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E88" w:rsidRDefault="00181986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bookmarkStart w:id="1" w:name="_Toc150695619"/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br/>
      </w:r>
      <w:bookmarkEnd w:id="1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/>
    <w:p w:rsidR="00C74E88" w:rsidRDefault="00181986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bookmarkStart w:id="3" w:name="_Toc150695620"/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 xml:space="preserve">ПРИМЕРНЫЕ РАБОЧИЕ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zh-CN" w:eastAsia="zh-CN"/>
        </w:rPr>
        <w:t>ПРОГРАММЫ ПРОФЕССИОНАЛЬНЫХ МОДУЛЕЙ</w:t>
      </w:r>
      <w:bookmarkEnd w:id="0"/>
      <w:bookmarkEnd w:id="3"/>
    </w:p>
    <w:p w:rsidR="00C74E88" w:rsidRDefault="00C74E88">
      <w:pPr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C74E88" w:rsidRDefault="00181986">
      <w:pPr>
        <w:jc w:val="center"/>
        <w:rPr>
          <w:rFonts w:ascii="Times New Roman" w:hAnsi="Times New Roman" w:cs="Times New Roman"/>
          <w:sz w:val="24"/>
          <w:szCs w:val="24"/>
          <w:lang w:val="zh-CN"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ОГЛАВЛЕНИЕ</w:t>
      </w:r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hyperlink w:anchor="_Toc161313282" w:history="1">
        <w:r>
          <w:rPr>
            <w:rStyle w:val="a8"/>
          </w:rPr>
          <w:t xml:space="preserve">«ПМ.01. </w:t>
        </w:r>
        <w:r>
          <w:rPr>
            <w:rStyle w:val="a8"/>
          </w:rPr>
          <w:t>ПОДГОТОВКА И ОСУЩЕСТВЛЕНИЕ ТЕХНОЛОГИЧЕСКИХ ПРОЦЕССОВ ИЗГОТОВЛЕНИЯ СВАРНЫХ КОНСТРУКЦИЙ»</w:t>
        </w:r>
        <w:r>
          <w:tab/>
        </w:r>
        <w:r>
          <w:fldChar w:fldCharType="begin"/>
        </w:r>
        <w:r>
          <w:instrText xml:space="preserve"> PAGEREF _Toc161313282 \h </w:instrText>
        </w:r>
        <w:r>
          <w:fldChar w:fldCharType="separate"/>
        </w:r>
        <w:r>
          <w:t>2</w:t>
        </w:r>
        <w:r>
          <w:fldChar w:fldCharType="end"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61313283" w:history="1">
        <w:r>
          <w:rPr>
            <w:rStyle w:val="a8"/>
          </w:rPr>
          <w:t>«ПМ.02.РАЗРАБОТКА ТЕХНОЛОГИЧЕСКИХ ПРОЦЕС</w:t>
        </w:r>
        <w:r>
          <w:rPr>
            <w:rStyle w:val="a8"/>
          </w:rPr>
          <w:t>СОВ И ПРОЕКТИРОВАНИЕ ИЗДЕЛИЙ»</w:t>
        </w:r>
        <w:r>
          <w:tab/>
          <w:t>19</w:t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61313284" w:history="1">
        <w:r>
          <w:rPr>
            <w:rStyle w:val="a8"/>
          </w:rPr>
          <w:t>«ПМ.03.КОНТРОЛЬ КАЧЕСТВА СВАРОЧНЫХ РАБОТ»</w:t>
        </w:r>
        <w:r>
          <w:tab/>
          <w:t>35</w:t>
        </w:r>
      </w:hyperlink>
    </w:p>
    <w:p w:rsidR="00C74E88" w:rsidRDefault="00181986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hyperlink w:anchor="_Toc161313283" w:history="1">
        <w:r>
          <w:rPr>
            <w:rStyle w:val="a8"/>
            <w:rFonts w:ascii="Times New Roman" w:hAnsi="Times New Roman" w:cs="Times New Roman"/>
            <w:b/>
            <w:bCs/>
            <w:color w:val="auto"/>
            <w:u w:val="none"/>
          </w:rPr>
          <w:t>«ПМ.04. ОРГАНИЗАЦИЯ И ПЛАНИРОВАНИЕ СВАРОЧНОГО ПРОИЗВОДСТВА</w:t>
        </w:r>
        <w:r>
          <w:rPr>
            <w:rFonts w:ascii="Times New Roman" w:hAnsi="Times New Roman" w:cs="Times New Roman"/>
            <w:b/>
            <w:bCs/>
          </w:rPr>
          <w:tab/>
          <w:t>47</w:t>
        </w:r>
      </w:hyperlink>
    </w:p>
    <w:p w:rsidR="00C74E88" w:rsidRDefault="00181986">
      <w:pPr>
        <w:rPr>
          <w:rFonts w:ascii="Times New Roman" w:hAnsi="Times New Roman" w:cs="Times New Roman"/>
          <w:b/>
          <w:bCs/>
        </w:rPr>
      </w:pPr>
      <w:hyperlink w:anchor="_Toc161313284" w:history="1">
        <w:r>
          <w:rPr>
            <w:rStyle w:val="a8"/>
            <w:rFonts w:ascii="Times New Roman" w:hAnsi="Times New Roman" w:cs="Times New Roman"/>
            <w:b/>
            <w:bCs/>
            <w:color w:val="auto"/>
            <w:u w:val="none"/>
          </w:rPr>
          <w:t>«</w:t>
        </w:r>
        <w:r>
          <w:rPr>
            <w:rFonts w:ascii="Times New Roman" w:hAnsi="Times New Roman" w:cs="Times New Roman"/>
            <w:b/>
            <w:bCs/>
          </w:rPr>
          <w:t>ПМ</w:t>
        </w:r>
        <w:r>
          <w:rPr>
            <w:rStyle w:val="a8"/>
            <w:rFonts w:ascii="Times New Roman" w:hAnsi="Times New Roman" w:cs="Times New Roman"/>
            <w:b/>
            <w:bCs/>
            <w:color w:val="auto"/>
            <w:u w:val="none"/>
          </w:rPr>
          <w:t xml:space="preserve">.05 </w:t>
        </w:r>
        <w:r>
          <w:rPr>
            <w:rStyle w:val="a8"/>
            <w:rFonts w:ascii="Times New Roman" w:hAnsi="Times New Roman" w:cs="Times New Roman"/>
            <w:b/>
            <w:bCs/>
            <w:color w:val="auto"/>
            <w:u w:val="none"/>
          </w:rPr>
          <w:t>ВЫПОЛНЕНИЕ РАБОТ ПО ПРОФЕССИИ РАБОЧЕГО, ДОЛЖНОСТИ СЛУЖАЩЕГО…………………</w:t>
        </w:r>
        <w:r>
          <w:rPr>
            <w:rFonts w:ascii="Times New Roman" w:hAnsi="Times New Roman" w:cs="Times New Roman"/>
            <w:b/>
            <w:bCs/>
          </w:rPr>
          <w:t>………………………………………………………………………….6</w:t>
        </w:r>
      </w:hyperlink>
      <w:r>
        <w:rPr>
          <w:rFonts w:ascii="Times New Roman" w:hAnsi="Times New Roman" w:cs="Times New Roman"/>
          <w:b/>
          <w:bCs/>
        </w:rPr>
        <w:t>2</w:t>
      </w: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181986">
      <w:pPr>
        <w:tabs>
          <w:tab w:val="left" w:pos="368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C74E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</w:t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ПОП-П по специальности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/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C74E88" w:rsidRDefault="00181986">
      <w:pPr>
        <w:pStyle w:val="1"/>
      </w:pPr>
      <w:bookmarkStart w:id="4" w:name="_Toc150695786"/>
      <w:bookmarkStart w:id="5" w:name="_Toc161313282"/>
      <w:bookmarkStart w:id="6" w:name="_Toc150695621"/>
      <w:r>
        <w:t>«ПМ.01. ПОДГОТОВКА И ОСУЩЕСТВЛЕНИЕ ТЕХНОЛОГИЧЕСКИХ ПРОЦЕССОВ ИЗГОТОВЛЕНИЯ СВАРНЫХ КОНСТРУКЦИЙ»</w:t>
      </w:r>
      <w:bookmarkEnd w:id="4"/>
      <w:bookmarkEnd w:id="5"/>
      <w:bookmarkEnd w:id="6"/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C74E88" w:rsidRDefault="00C74E88"/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 xml:space="preserve">1. Общая </w:t>
        </w:r>
        <w:r>
          <w:rPr>
            <w:rStyle w:val="a8"/>
          </w:rPr>
          <w:t>характеристика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>
          <w:rPr>
            <w:rStyle w:val="a8"/>
            <w:i w:val="0"/>
            <w:iCs w:val="0"/>
          </w:rPr>
          <w:t>1.1. Цель и место профессионального модуля «Индекс Наименование ПМ»  в структуре образовательной программы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>
          <w:rPr>
            <w:rStyle w:val="a8"/>
          </w:rPr>
          <w:t>2. Структура и содержание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>
          <w:rPr>
            <w:rStyle w:val="a8"/>
            <w:i w:val="0"/>
            <w:iCs w:val="0"/>
          </w:rPr>
          <w:t>2.1. Трудоемкость освоения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>
          <w:rPr>
            <w:rStyle w:val="a8"/>
            <w:i w:val="0"/>
            <w:iCs w:val="0"/>
          </w:rPr>
          <w:t>2.2. Структура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>
          <w:rPr>
            <w:rStyle w:val="a8"/>
            <w:i w:val="0"/>
            <w:iCs w:val="0"/>
          </w:rPr>
          <w:t>2.3. Примерное содержание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6" w:history="1">
        <w:r>
          <w:rPr>
            <w:rStyle w:val="a8"/>
            <w:i w:val="0"/>
            <w:iCs w:val="0"/>
          </w:rPr>
          <w:t>2.4. Курсовой проект (работа) (для специальностей СПО, если предусмотрено)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>
          <w:rPr>
            <w:rStyle w:val="a8"/>
          </w:rPr>
          <w:t>3. Условия реализации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>
          <w:rPr>
            <w:rStyle w:val="a8"/>
          </w:rPr>
          <w:t>4. Контроль и оценка результатов освоения  профессионального модуля</w:t>
        </w:r>
        <w:r>
          <w:tab/>
        </w:r>
      </w:hyperlink>
    </w:p>
    <w:p w:rsidR="00C74E88" w:rsidRDefault="00181986">
      <w:r>
        <w:fldChar w:fldCharType="end"/>
      </w:r>
    </w:p>
    <w:p w:rsidR="00C74E88" w:rsidRDefault="00C74E88">
      <w:pPr>
        <w:pStyle w:val="1"/>
      </w:pPr>
    </w:p>
    <w:p w:rsidR="00C74E88" w:rsidRDefault="00C74E88">
      <w:pPr>
        <w:pStyle w:val="1f1"/>
        <w:jc w:val="left"/>
        <w:sectPr w:rsidR="00C74E88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7" w:name="_Toc150695622"/>
      <w:bookmarkStart w:id="8" w:name="_Toc150695787"/>
      <w:bookmarkStart w:id="9" w:name="_Toc149904144"/>
    </w:p>
    <w:p w:rsidR="00C74E88" w:rsidRDefault="00181986">
      <w:pPr>
        <w:pStyle w:val="1f1"/>
      </w:pPr>
      <w:bookmarkStart w:id="10" w:name="_Toc156820309"/>
      <w:r>
        <w:lastRenderedPageBreak/>
        <w:t>1. Общая характеристика</w:t>
      </w:r>
      <w:bookmarkEnd w:id="7"/>
      <w:bookmarkEnd w:id="8"/>
      <w:bookmarkEnd w:id="9"/>
      <w:bookmarkEnd w:id="10"/>
      <w:r>
        <w:t xml:space="preserve">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:rsidR="00C74E88" w:rsidRDefault="00181986">
      <w:pPr>
        <w:pStyle w:val="1f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</w:t>
      </w:r>
      <w:r>
        <w:rPr>
          <w:rFonts w:eastAsia="Segoe UI"/>
          <w:u w:val="single"/>
          <w:lang w:val="ru-RU"/>
        </w:rPr>
        <w:t xml:space="preserve">ПМ.01. Подготовка и осуществление </w:t>
      </w:r>
      <w:r>
        <w:rPr>
          <w:rFonts w:eastAsia="Segoe UI"/>
          <w:u w:val="single"/>
          <w:lang w:val="ru-RU"/>
        </w:rPr>
        <w:t>технологических процессов изготовления сварных конструкций»</w:t>
      </w:r>
    </w:p>
    <w:p w:rsidR="00C74E88" w:rsidRDefault="00181986">
      <w:pPr>
        <w:pStyle w:val="1f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код и наименование модуля</w:t>
      </w:r>
    </w:p>
    <w:p w:rsidR="00C74E88" w:rsidRDefault="00C74E88">
      <w:pPr>
        <w:pStyle w:val="1f1"/>
        <w:rPr>
          <w:rFonts w:asciiTheme="minorHAnsi" w:hAnsiTheme="minorHAnsi"/>
          <w:lang w:val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bookmarkStart w:id="11" w:name="_Toc156820310"/>
      <w:bookmarkStart w:id="12" w:name="_Toc150695623"/>
      <w:r>
        <w:rPr>
          <w:rFonts w:ascii="Times New Roman" w:hAnsi="Times New Roman"/>
        </w:rPr>
        <w:t xml:space="preserve">1.1. </w:t>
      </w:r>
      <w:bookmarkEnd w:id="11"/>
      <w:bookmarkEnd w:id="12"/>
      <w:r>
        <w:rPr>
          <w:rFonts w:ascii="Times New Roman" w:hAnsi="Times New Roman"/>
        </w:rPr>
        <w:t>Цель и место профессионального модуля в структуре образовательной программы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«Подготовка и осуществление технологических проц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ессов изготовления сварных конструкций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включен в обязательную часть образовательной программы </w:t>
      </w:r>
    </w:p>
    <w:p w:rsidR="00C74E88" w:rsidRDefault="00C74E88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bookmarkStart w:id="13" w:name="_Toc156820311"/>
      <w:r>
        <w:rPr>
          <w:rFonts w:ascii="Times New Roman" w:hAnsi="Times New Roman"/>
        </w:rPr>
        <w:t>1.2. Планируемые результаты освоения профессионального модуля</w:t>
      </w:r>
      <w:bookmarkEnd w:id="13"/>
    </w:p>
    <w:p w:rsidR="00C74E88" w:rsidRDefault="001819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образовательной программы, представленными в матрице компетенций выпускника (п. 4.3 ПОП-П).</w:t>
      </w:r>
    </w:p>
    <w:p w:rsidR="00C74E88" w:rsidRDefault="0018198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7"/>
                <w:b/>
                <w:sz w:val="24"/>
                <w:szCs w:val="24"/>
              </w:rPr>
              <w:t>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проблему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действия;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реализовывать составленный план;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результат и последствия своих действий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областях;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-определять задачи для поиска информации, планировать процесс поиска,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необходимые источники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средства информационных технолог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ий для решения профессиональных задач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-номенклатура информационных источников, применяемых в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-приемы структурирования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-формат оформления результатов поиска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-современные средства и устройства информатизации, порядок их применения и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-программное обеспечение в профессиональной деятельности, в том ч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актуальность нормативно-правовой документации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 выстраивать траектории профессионального развития и самообр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-презентовать идеи открытия собственного дела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источники достоверной правовой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-составлять различные правовые документы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-находить интересные проектные идеи, грамотно их формулировать и документировать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жизнеспособность проектной идеи, состав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-содержание актуальной нормативно-правовой документации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-современная научная и профессиональная терминология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-возможные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-основы предпринимательской деятельности, правовой 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финансовой грамотности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-правила разработки презентации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-основные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организовывать работу коллектива и команды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основы деятельности коллектива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C74E8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выбирать рациональный способ сборки и сварки конструкции;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выбирать оптимальную технологию соединения или обработки конкретной конструкции или материала; использовать типовые методики выбора параметров сварочных технологических процессов;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устанавливать режимы сварки; рассчитывать нормы расхода основных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 сварочны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материалов для изготовления сварного узла или конструкции;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рабочие чертежи сварных конструкций; подготавливать кромки материала в соответствии со спецификациями и требованиями чертежей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технологический процесс подготовки деталей под сборку и сварк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у; основы технологии сварки и производства сварных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методику расчетов режимов ручных и механизированных способов сварки;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технологические приемы сварки и наплавки сталей, чугунов и цветных металлов;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технологию изготовления сварных конст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рукций различного класса;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подготовки кромок соединения под сварку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применения различных методов, способов и приемов сборки и сварки конструкций с эксплуатационными свойствами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условия выполнения сварочных работ 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технологической документацией по сварочному производству;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организовать рабочее место сварщика в соответствии с технологическим процессом и условиями производства;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рациональное использование производственных площадей, оборудования, оснастки 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нструмента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 сварочных участков;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оборудование сварочных постов;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требования к организации рабочего места, его безопасному содержанию и экологичности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технической подготовки производства сварных конструкций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анализировать требования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конструкторской, технологической и нормативной документации по сварочному производству;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настраивать сварочное оборудование в соответствии с рекомендациями производителя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виды сварочного оборудования, технические характеристики, устройство, принцип работы 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правила эксплуатации;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источники питания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выбора основных и сварочных материалов оборудования, приспособлений и инструментов для обеспечения производства сварных соединений с заданными свойствами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обеспечивать выполнение необходимых условий хранения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использования основных и сварочных материалов;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обеспечивать исправное состояние сварочного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оборудования, оснастки и инструмента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требования, предъявляемые к основным и сварочным материалам, условиям их транспортировки, хранения и выдачи;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требования, предъ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являемые 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сварочному оборудованию, оснастке и инструменту, правила обслуживания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хранения и использования основных и сварочных материалов, сварочного оборудования, оснастки и инструмента</w:t>
            </w:r>
          </w:p>
        </w:tc>
      </w:tr>
    </w:tbl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181986">
      <w:pPr>
        <w:pStyle w:val="1f1"/>
        <w:rPr>
          <w:rFonts w:ascii="Times New Roman" w:hAnsi="Times New Roman"/>
        </w:rPr>
      </w:pPr>
      <w:bookmarkStart w:id="14" w:name="_Toc156820312"/>
      <w:bookmarkStart w:id="15" w:name="_Toc152334663"/>
      <w:r>
        <w:rPr>
          <w:rFonts w:ascii="Times New Roman" w:hAnsi="Times New Roman"/>
        </w:rPr>
        <w:t>2. Структура и содержание профессионального модуля</w:t>
      </w:r>
      <w:bookmarkEnd w:id="14"/>
      <w:bookmarkEnd w:id="15"/>
    </w:p>
    <w:p w:rsidR="00C74E88" w:rsidRDefault="00181986">
      <w:pPr>
        <w:pStyle w:val="113"/>
        <w:rPr>
          <w:rFonts w:ascii="Times New Roman" w:hAnsi="Times New Roman"/>
        </w:rPr>
      </w:pPr>
      <w:bookmarkStart w:id="16" w:name="_Toc152334664"/>
      <w:bookmarkStart w:id="17" w:name="_Toc156820313"/>
      <w:r>
        <w:rPr>
          <w:rFonts w:ascii="Times New Roman" w:hAnsi="Times New Roman"/>
        </w:rPr>
        <w:t xml:space="preserve">2.1. </w:t>
      </w:r>
      <w:r>
        <w:rPr>
          <w:rFonts w:ascii="Times New Roman" w:hAnsi="Times New Roman"/>
        </w:rPr>
        <w:t>Трудоемкость освоения модуля</w:t>
      </w:r>
      <w:bookmarkEnd w:id="16"/>
      <w:bookmarkEnd w:id="17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8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106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72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180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bookmarkEnd w:id="18"/>
    </w:tbl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bookmarkStart w:id="19" w:name="_Toc156820314"/>
      <w:bookmarkStart w:id="20" w:name="_Toc150695625"/>
      <w:r>
        <w:rPr>
          <w:rFonts w:ascii="Times New Roman" w:hAnsi="Times New Roman"/>
        </w:rPr>
        <w:t>2.2. Структура профессионального модуля</w:t>
      </w:r>
      <w:bookmarkEnd w:id="19"/>
      <w:bookmarkEnd w:id="20"/>
      <w:r>
        <w:rPr>
          <w:rFonts w:ascii="Times New Roman" w:hAnsi="Times New Roman"/>
        </w:rPr>
        <w:t xml:space="preserve"> </w:t>
      </w:r>
    </w:p>
    <w:tbl>
      <w:tblPr>
        <w:tblW w:w="544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3840"/>
        <w:gridCol w:w="850"/>
        <w:gridCol w:w="707"/>
        <w:gridCol w:w="567"/>
        <w:gridCol w:w="567"/>
        <w:gridCol w:w="571"/>
        <w:gridCol w:w="426"/>
        <w:gridCol w:w="6"/>
        <w:gridCol w:w="663"/>
        <w:gridCol w:w="747"/>
      </w:tblGrid>
      <w:tr w:rsidR="00C74E88">
        <w:trPr>
          <w:cantSplit/>
          <w:trHeight w:val="3271"/>
        </w:trPr>
        <w:tc>
          <w:tcPr>
            <w:tcW w:w="738" w:type="pct"/>
            <w:tcBorders>
              <w:bottom w:val="single" w:sz="4" w:space="0" w:color="auto"/>
            </w:tcBorders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830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textDirection w:val="btLr"/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0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70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72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06" w:type="pct"/>
            <w:gridSpan w:val="2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2"/>
            </w:r>
          </w:p>
        </w:tc>
        <w:tc>
          <w:tcPr>
            <w:tcW w:w="316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356" w:type="pct"/>
            <w:shd w:val="clear" w:color="auto" w:fill="D9D9D9" w:themeFill="background1" w:themeFillShade="D9"/>
            <w:textDirection w:val="btL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74E88">
        <w:trPr>
          <w:cantSplit/>
          <w:trHeight w:val="73"/>
        </w:trPr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0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0" w:type="pct"/>
            <w:shd w:val="clear" w:color="auto" w:fill="D9D9D9" w:themeFill="background1" w:themeFillShade="D9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0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2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6" w:type="pct"/>
            <w:gridSpan w:val="2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6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74E88">
        <w:trPr>
          <w:trHeight w:val="375"/>
        </w:trPr>
        <w:tc>
          <w:tcPr>
            <w:tcW w:w="738" w:type="pct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 01 ОК 02 ОК 03 ОК 04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ПК 1.1 ПК 1.2 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 1.3 ПК 1.4</w:t>
            </w:r>
          </w:p>
        </w:tc>
        <w:tc>
          <w:tcPr>
            <w:tcW w:w="1830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1. Технология сварочных работ</w:t>
            </w:r>
          </w:p>
        </w:tc>
        <w:tc>
          <w:tcPr>
            <w:tcW w:w="405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337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27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7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06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31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75"/>
        </w:trPr>
        <w:tc>
          <w:tcPr>
            <w:tcW w:w="73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0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оборудование для производства сварных конструкций</w:t>
            </w:r>
          </w:p>
        </w:tc>
        <w:tc>
          <w:tcPr>
            <w:tcW w:w="405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337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54</w:t>
            </w: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7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80</w:t>
            </w:r>
          </w:p>
        </w:tc>
        <w:tc>
          <w:tcPr>
            <w:tcW w:w="272" w:type="pct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" w:type="pct"/>
            <w:gridSpan w:val="2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3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30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05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37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72</w:t>
            </w: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9" w:type="pct"/>
            <w:gridSpan w:val="2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3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405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80</w:t>
            </w:r>
          </w:p>
        </w:tc>
        <w:tc>
          <w:tcPr>
            <w:tcW w:w="337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180</w:t>
            </w: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19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180</w:t>
            </w:r>
          </w:p>
        </w:tc>
      </w:tr>
      <w:tr w:rsidR="00C74E88">
        <w:tc>
          <w:tcPr>
            <w:tcW w:w="738" w:type="pct"/>
          </w:tcPr>
          <w:p w:rsidR="00C74E88" w:rsidRDefault="00C74E88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0" w:type="pct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405" w:type="pct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37" w:type="pct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4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9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74E88">
        <w:trPr>
          <w:trHeight w:val="217"/>
        </w:trPr>
        <w:tc>
          <w:tcPr>
            <w:tcW w:w="738" w:type="pct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30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05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572</w:t>
            </w:r>
          </w:p>
        </w:tc>
        <w:tc>
          <w:tcPr>
            <w:tcW w:w="337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358</w:t>
            </w:r>
          </w:p>
        </w:tc>
        <w:tc>
          <w:tcPr>
            <w:tcW w:w="27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308</w:t>
            </w:r>
          </w:p>
        </w:tc>
        <w:tc>
          <w:tcPr>
            <w:tcW w:w="27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en-US" w:eastAsia="ru-RU"/>
              </w:rPr>
              <w:t>172</w:t>
            </w:r>
          </w:p>
        </w:tc>
        <w:tc>
          <w:tcPr>
            <w:tcW w:w="27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30</w:t>
            </w:r>
          </w:p>
        </w:tc>
        <w:tc>
          <w:tcPr>
            <w:tcW w:w="206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316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180</w:t>
            </w:r>
          </w:p>
        </w:tc>
      </w:tr>
    </w:tbl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bookmarkStart w:id="21" w:name="_Toc150695626"/>
      <w:bookmarkStart w:id="22" w:name="_Toc156820315"/>
      <w:r>
        <w:rPr>
          <w:rFonts w:ascii="Times New Roman" w:hAnsi="Times New Roman"/>
        </w:rPr>
        <w:lastRenderedPageBreak/>
        <w:t xml:space="preserve">2.3. Примерное содержание </w:t>
      </w:r>
      <w:bookmarkEnd w:id="21"/>
      <w:r>
        <w:rPr>
          <w:rFonts w:ascii="Times New Roman" w:hAnsi="Times New Roman"/>
        </w:rPr>
        <w:t>профессионального модуля</w:t>
      </w:r>
      <w:bookmarkEnd w:id="22"/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6918"/>
      </w:tblGrid>
      <w:tr w:rsidR="00C74E88">
        <w:trPr>
          <w:trHeight w:val="903"/>
        </w:trPr>
        <w:tc>
          <w:tcPr>
            <w:tcW w:w="3005" w:type="dxa"/>
            <w:vAlign w:val="center"/>
          </w:tcPr>
          <w:p w:rsidR="00C74E88" w:rsidRDefault="00181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918" w:type="dxa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занятия.</w:t>
            </w:r>
          </w:p>
        </w:tc>
      </w:tr>
      <w:tr w:rsidR="00C74E88">
        <w:trPr>
          <w:trHeight w:val="210"/>
        </w:trPr>
        <w:tc>
          <w:tcPr>
            <w:tcW w:w="9923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сварочных работ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74E88">
        <w:trPr>
          <w:trHeight w:val="20"/>
        </w:trPr>
        <w:tc>
          <w:tcPr>
            <w:tcW w:w="9923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МДК. 01.01 Технология сварочных работ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Основы теории сварочных процессов</w:t>
            </w: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1.Сущность сварочных процессов, основные трудности и преимущества Классификация видов сварки, их краткая характеристика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Классификация сварных соединений, типы и конструктивные элементы сварных швов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Условные изображения и обозначения швов сварных соединений.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Трудности при сварке разнородных металлов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Электрическая дуга и сущность протекающих в ней процессов. Основные параметры сварочной дуги, ее статистическая характеристика. Способы возбуждени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сварочной дуги, виды сварочных дуг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стыковых соединений по условному обозначению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угловых соединений по условному обозначению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тавровых соединений по условному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обозначению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переменном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постоянном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токе.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Металлургические процессы при сварке плавлением 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Основные металлургические процессы при дуговой сварке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металлургических процессов при различных видах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Перенос металла при сварке. Управление этим процессом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Тепловые процессы при сварке. Плавление и перенос электродного металла. 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Формирование сварочной ванны. Влияние параметров режима на форму и размеры сварочной ванны. Формирование сварного соединения и изменение структуры зоны термического влияния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ристаллизация металла шва, структура шва и зоны термического влияния. Свариваемость металлов и свойства сварных соединений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Напряжения деформации и перемещения деталей в процессе сварки, методы их снижения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параметров нагрева и плавления электродного металла</w:t>
            </w:r>
          </w:p>
        </w:tc>
      </w:tr>
      <w:tr w:rsidR="00C74E88">
        <w:trPr>
          <w:trHeight w:val="137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 свариваемости по химическому составу. 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сталей по свариваемости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Сварочные материалы.</w:t>
            </w:r>
          </w:p>
          <w:p w:rsidR="00C74E88" w:rsidRDefault="00C74E8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Сварочные материалы: Сварочная проволока, её </w:t>
            </w:r>
            <w:r>
              <w:rPr>
                <w:sz w:val="24"/>
                <w:szCs w:val="24"/>
              </w:rPr>
              <w:t>классификация, особенности применения, требования к проволоке.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Сварочная проволока из цветных металлов и сплавов, применение, обозначение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Неплавящиеся электродные стержни. Плавящиеся электроды. Классификация, особенности применения, требования к элект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родам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Классификация защитных газов, их характеристики, стандарты на защитные газы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Сварочные материалы для легированных сталей. Сварочные материалы для цветных металлов и сплавов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Порошковые материалы для сварки и наплавки, классификация,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применения. Условное обозначение порошковых материалов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Флюсы для электродуговой и электрошлаковой сварки.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условных обозначений марок сварочных проволок</w:t>
            </w:r>
          </w:p>
        </w:tc>
      </w:tr>
      <w:tr w:rsidR="00C74E88">
        <w:trPr>
          <w:trHeight w:val="137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условных обозначений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электродов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дуговой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сварки, производительности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расходов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электродов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характеристик инертных газов (аргон, гелий)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характеристик активных газов (углекислый газ СО2)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и обоснование марок флюсов для сварки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плавлением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сварочных материалов для механизированной сварки низкоуглеродистых сталей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 Технология ручной дуговой сварки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Технология ручной дуговой сварки. Сущность процесса и способы повышения производительности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металла под сварку. Выбор параметров режима при ручной дуговой сварке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Технология РДС конструкционных низкоуглеродистых, среднеуглеродистых, высокоуглеродистых и легированных сталей в различных соединениях и пространственных положениях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Сварные соединения и швы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</w:p>
        </w:tc>
      </w:tr>
      <w:tr w:rsidR="00C74E88">
        <w:trPr>
          <w:trHeight w:val="25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прочности сварных соединений</w:t>
            </w:r>
          </w:p>
        </w:tc>
      </w:tr>
      <w:tr w:rsidR="00C74E88">
        <w:trPr>
          <w:trHeight w:val="137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нагрева металла дугой</w:t>
            </w:r>
          </w:p>
        </w:tc>
      </w:tr>
      <w:tr w:rsidR="00C74E88">
        <w:trPr>
          <w:trHeight w:val="298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марок низкоуглеродистых сталей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низко-и среднеуглеродистых сталей.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Технология дуговой частично механизированной и автоматической сварки 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Особенности сварки в защитных газах. Подготовка деталей. Выбор режимов сварки в защитных газах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сварка стальной, порошковой и самозащитной проволокой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Сварка неплавящимся электродом в инертных газах.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и технология аргонодуговой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Особенности, способы сварки под флюсом. Подготовка деталей и выбор режимов сварки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флюсом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Выбор, расчёт режимов механизированной сварки в СО2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Выбор, расчёт режимов сварки в аргоне и гелии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 Газовая сварка и резка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Основные виды газопламенной обработки.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Физико-химические процессы при газовой сварке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Сварные соединения, швы при газовой сварке и резки, обозначение их на чертежах. Техника и технология газовой сварки.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Технология кислородной резки металлов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Горючие газы, применяемые при сварке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резке. Ацетилен и его заменители. Присадочные материалы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Выбор, расчёт сварочных материалов газопламенной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пламени горелки для разных материалов газопламенной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Технология конта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ктной сварки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Сущность и классификация видов контактной сварки. Физические основы контактной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Режимы и требования к процессам контактной сварки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Технология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разнородных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двухслойных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сталей.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параметров стыковой контактной сварки.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Наплавка твердых сплавов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Наплавка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слоев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Механизированная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наплавка.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параметров при производстве поверхностной наплавки при ремонтных работах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Сварка цветных металлов и чугуна.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1.Сварка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алюминия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титана, магния, никеля и их сплавов. Особенности сварки цветных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металлов и сплавов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Горячая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холодная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чугуна. Технология сварки чугуна с применением стальных шпилек.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алюминия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переменном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неплавящимся электродом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сплавов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титана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сплавов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инертных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газах</w:t>
            </w:r>
          </w:p>
        </w:tc>
      </w:tr>
      <w:tr w:rsidR="00C74E88">
        <w:trPr>
          <w:trHeight w:val="361"/>
        </w:trPr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 Современные методы резки и сварки металлов.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Электродуговая, воздушно 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дуговая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и плазменная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резка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металлов.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Электронно-лучевая, лазерная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 и резка</w:t>
            </w:r>
          </w:p>
        </w:tc>
      </w:tr>
      <w:tr w:rsidR="00C74E88">
        <w:tc>
          <w:tcPr>
            <w:tcW w:w="9923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Основное оборудование для производства сварных конструкций</w:t>
            </w:r>
          </w:p>
        </w:tc>
      </w:tr>
      <w:tr w:rsidR="00C74E88">
        <w:trPr>
          <w:trHeight w:val="20"/>
        </w:trPr>
        <w:tc>
          <w:tcPr>
            <w:tcW w:w="9923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 Основное оборудование для производства сварных конструкций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Оборудование сварочного поста для ручной дуговой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сварки</w:t>
            </w: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 Стационарный сварочный пост для ручной дуговой сварки. Классификация оборудования для сварки. Основные требования к вольтамперным характеристикам сварочных источников питания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Основные способы регулирования силы тока. Режимы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работы электросварочного оборудования. Система обозначений источников питания дуги.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Статические и динамические характеристики источников питания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Полярность, её выбор. Условное обозначение 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условного обозначения сварочного оборудования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Регулирование силы тока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питания сварочной дуги</w:t>
            </w: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1. Общие сведения об источниках питания сварочной дуги: назначение, характеристики 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требования к ним, классификация.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2. Сварочные трансформаторы: общие сведения, основные типы, выбор трансформаторов для разных способов сварки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3. Сварочные выпрямители: общие сведения, основные типы, выбор выпрямителей для разных способов сварки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Инверторные сварочные выпрямители: общие сведения, технические характеристики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5. Многопостовые выпрямители: общие сведения, технические характеристики.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6. Сварочные генераторы и преобразователи: общие сведения, технические характеристики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Вспомогательные устройства для источников питания: осцилляторы, стабилизаторы.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8.Ознакомление с установкой для аргонодуговой сварки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9. Машины контактной сварки и их классификация.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10.Оборудование для сварки под флюсом: общие сведения, 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характеристики.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11.Оборудование для электрошлаковой сварки: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общие сведения, технические характеристики.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 сварочного трансформатора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 сварочного выпрямителя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 инвертора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 многопостового источника питания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элементы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машины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контактной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системой управления электронно-лучевой установки.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оборудованием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электрошлаковой сварки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Оборудование для частично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механизированной сварки</w:t>
            </w: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1.Сварочные полуавтоматы их классификация, область применения.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Назначение, устройство, принцип действия, характеристика и обозначение осцилляторов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2.Источники сварочного тока для частично механизированной сварки, механизм подачи электродной проволоки, сварочная горелка, газовая аппаратура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настройкой полуавтоматов для сварки в защитных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газах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строением и особенностям подающих механизмов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строением горелки для сварки в защитных газах</w:t>
            </w:r>
          </w:p>
        </w:tc>
      </w:tr>
      <w:tr w:rsidR="00C74E88">
        <w:trPr>
          <w:trHeight w:val="361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строением гибких шлангов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и аппаратура для автоматической сварки плавлением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Основные сведения об автоматах, их классификация; принципы регулирования длины дуги и управления сварочными автоматами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Назначение, устройство, принцип работы автоматов для сварки под флюсом, технические данные, обозначение. 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Неисправности сварочных автоматов, причины и способы их устранения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типовых узлов    сварочных автоматов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и аппаратура для газовой сварки и резки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1.Схемы постов газовой сварки и термической резки, оборудование и правила технического обслуживания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газовой аппаратурой для сварки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газовой аппаратурой для резки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 самостоятельная работа обучающихся</w:t>
            </w:r>
          </w:p>
        </w:tc>
      </w:tr>
      <w:tr w:rsidR="00C74E88">
        <w:tc>
          <w:tcPr>
            <w:tcW w:w="3005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для сварки давлением</w:t>
            </w:r>
          </w:p>
        </w:tc>
        <w:tc>
          <w:tcPr>
            <w:tcW w:w="6918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1.Устройство основных элементов контактных машин. Система охлаждения контактных машин. Приводы контактных машин.</w:t>
            </w:r>
          </w:p>
        </w:tc>
      </w:tr>
      <w:tr w:rsidR="00C74E88">
        <w:trPr>
          <w:trHeight w:val="20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Аппаратура управления контактных машин.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Вспомогательное оборудование, инструмент, приспособления</w:t>
            </w:r>
          </w:p>
        </w:tc>
      </w:tr>
      <w:tr w:rsidR="00C74E88">
        <w:trPr>
          <w:trHeight w:val="204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C74E88">
        <w:trPr>
          <w:trHeight w:val="73"/>
        </w:trPr>
        <w:tc>
          <w:tcPr>
            <w:tcW w:w="3005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режимов контактной сварки</w:t>
            </w:r>
          </w:p>
        </w:tc>
      </w:tr>
      <w:tr w:rsidR="00C74E88">
        <w:trPr>
          <w:trHeight w:val="270"/>
        </w:trPr>
        <w:tc>
          <w:tcPr>
            <w:tcW w:w="9923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Курсовой проект (работа) (примерная тематика)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Особенности применения многопроходной (многослойной сварки)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Сварочные материалы. Назначение. Классификация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Сварочные покрытые электроды. Выбор электродов при ручной дуговой сварке. Подготовка их к сварке.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Сварочные проволоки. Назначение. Классификация. Особенности применения.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Сварочные флюсы. Назначение. Классифика</w:t>
            </w:r>
            <w:r>
              <w:rPr>
                <w:sz w:val="24"/>
                <w:szCs w:val="24"/>
                <w:lang w:eastAsia="ru-RU"/>
              </w:rPr>
              <w:t>ция. Особенности применения.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Электроды вольфрамовые. Назначение. Классификация. Особенности применения.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Защитные и горючие газы. Назначение. Классификация. Особенности применения.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 сварочных материалов при дуговой сварке сталей в защитных газах.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</w:t>
            </w:r>
            <w:r>
              <w:rPr>
                <w:sz w:val="24"/>
                <w:szCs w:val="24"/>
                <w:lang w:eastAsia="ru-RU"/>
              </w:rPr>
              <w:t xml:space="preserve"> сварочных материалов при дуговой сварке сталей под флюсом.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Классификация и свариваемость углеродистых сталей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Технологии сварки углеродистых сталей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Технологии сварки низколегированных конструкционных сталей.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Технологии сварки низколегированных теплоустойчи</w:t>
            </w:r>
            <w:r>
              <w:rPr>
                <w:sz w:val="24"/>
                <w:szCs w:val="24"/>
                <w:lang w:eastAsia="ru-RU"/>
              </w:rPr>
              <w:t>вых сталей.</w:t>
            </w:r>
          </w:p>
          <w:p w:rsidR="00C74E88" w:rsidRDefault="00181986">
            <w:pPr>
              <w:pStyle w:val="51"/>
              <w:shd w:val="clear" w:color="auto" w:fill="auto"/>
              <w:tabs>
                <w:tab w:val="left" w:leader="underscore" w:pos="7858"/>
              </w:tabs>
              <w:spacing w:line="235" w:lineRule="exact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Технология сварки среднеуглеродистых сталей.</w:t>
            </w:r>
          </w:p>
        </w:tc>
      </w:tr>
      <w:tr w:rsidR="00C74E88">
        <w:trPr>
          <w:trHeight w:val="3421"/>
        </w:trPr>
        <w:tc>
          <w:tcPr>
            <w:tcW w:w="9923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Учебная практика 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  <w:p w:rsidR="00C74E88" w:rsidRDefault="00181986">
            <w:pPr>
              <w:pStyle w:val="51"/>
              <w:shd w:val="clear" w:color="auto" w:fill="auto"/>
              <w:ind w:right="1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рабочего места и правила безопасности труда при газовой сварке </w:t>
            </w:r>
          </w:p>
          <w:p w:rsidR="00C74E88" w:rsidRDefault="00181986">
            <w:pPr>
              <w:pStyle w:val="51"/>
              <w:shd w:val="clear" w:color="auto" w:fill="auto"/>
              <w:ind w:right="1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газосварочного оборудования.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работе сварочных горелок и газовых </w:t>
            </w:r>
            <w:r>
              <w:rPr>
                <w:sz w:val="24"/>
                <w:szCs w:val="24"/>
              </w:rPr>
              <w:t>редукторов.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приемов газовой сварки во всех пространственных положениях.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приемов газовой сварки чугуна, цветных металлов и сплавов.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приемов газовой сварки трубных соединений.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приемов кислородной резки металлов.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</w:t>
            </w:r>
            <w:r>
              <w:rPr>
                <w:sz w:val="24"/>
                <w:szCs w:val="24"/>
              </w:rPr>
              <w:t>тка приемов кислородно-флюсовой резки деталей.</w:t>
            </w:r>
          </w:p>
          <w:p w:rsidR="00C74E88" w:rsidRDefault="00181986">
            <w:pPr>
              <w:pStyle w:val="5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приемов сварки конструкций из конструкционных и углеродистых сталей. Отработка приемов сварки различных конструкций во всех пространственных положениях. Применение безопасных методов выполнения </w:t>
            </w:r>
            <w:r>
              <w:rPr>
                <w:sz w:val="24"/>
                <w:szCs w:val="24"/>
              </w:rPr>
              <w:t>сварочных работ.</w:t>
            </w:r>
          </w:p>
          <w:p w:rsidR="00C74E88" w:rsidRDefault="00181986">
            <w:pPr>
              <w:pStyle w:val="51"/>
              <w:tabs>
                <w:tab w:val="left" w:leader="underscore" w:pos="7858"/>
              </w:tabs>
              <w:spacing w:line="235" w:lineRule="exact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rStyle w:val="5Exact"/>
                <w:sz w:val="24"/>
                <w:szCs w:val="24"/>
              </w:rPr>
              <w:t>Выполнение комплексной работы.</w:t>
            </w:r>
          </w:p>
        </w:tc>
      </w:tr>
      <w:tr w:rsidR="00C74E88">
        <w:trPr>
          <w:trHeight w:val="317"/>
        </w:trPr>
        <w:tc>
          <w:tcPr>
            <w:tcW w:w="9923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C74E88" w:rsidRDefault="00181986">
            <w:pPr>
              <w:pStyle w:val="5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Виды работ:</w:t>
            </w:r>
            <w:r>
              <w:rPr>
                <w:sz w:val="24"/>
                <w:szCs w:val="24"/>
              </w:rPr>
              <w:t xml:space="preserve"> </w:t>
            </w:r>
          </w:p>
          <w:p w:rsidR="00C74E88" w:rsidRDefault="00181986">
            <w:pPr>
              <w:pStyle w:val="5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на производстве.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в нижнем положении.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угловых и тавровых соединений.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внахлест.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замочных соединений.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Сварка с разделкой </w:t>
            </w:r>
            <w:r>
              <w:rPr>
                <w:sz w:val="24"/>
                <w:szCs w:val="24"/>
              </w:rPr>
              <w:t>кромок.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Сварка труб встык.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Врезка труб различных диаметров.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Резка металла разной толщины.</w:t>
            </w:r>
          </w:p>
          <w:p w:rsidR="00C74E88" w:rsidRDefault="00181986">
            <w:pPr>
              <w:pStyle w:val="51"/>
              <w:shd w:val="clear" w:color="auto" w:fill="auto"/>
              <w:spacing w:line="226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Резка труб, прутка и различных профилей.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квалификационной работы.</w:t>
            </w:r>
          </w:p>
        </w:tc>
      </w:tr>
      <w:tr w:rsidR="00C74E88">
        <w:tc>
          <w:tcPr>
            <w:tcW w:w="9923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12</w:t>
            </w:r>
          </w:p>
        </w:tc>
      </w:tr>
      <w:tr w:rsidR="00C74E88">
        <w:tc>
          <w:tcPr>
            <w:tcW w:w="9923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468</w:t>
            </w:r>
          </w:p>
        </w:tc>
      </w:tr>
    </w:tbl>
    <w:p w:rsidR="00C74E88" w:rsidRDefault="00C74E88">
      <w:pPr>
        <w:pStyle w:val="113"/>
        <w:ind w:firstLine="0"/>
        <w:rPr>
          <w:rFonts w:ascii="Times New Roman" w:hAnsi="Times New Roman"/>
        </w:rPr>
      </w:pPr>
    </w:p>
    <w:p w:rsidR="00C74E88" w:rsidRDefault="00181986">
      <w:pPr>
        <w:pStyle w:val="113"/>
        <w:jc w:val="both"/>
        <w:rPr>
          <w:rFonts w:ascii="Times New Roman" w:hAnsi="Times New Roman"/>
          <w:i/>
          <w:iCs/>
        </w:rPr>
      </w:pPr>
      <w:bookmarkStart w:id="23" w:name="_Toc156820316"/>
      <w:r>
        <w:rPr>
          <w:rFonts w:ascii="Times New Roman" w:hAnsi="Times New Roman"/>
        </w:rPr>
        <w:t xml:space="preserve">2.4. Курсовой работа (проект) </w:t>
      </w:r>
      <w:bookmarkEnd w:id="23"/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тематика курсовых проектов (работ)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Особенности применения многопроходной (многослойной сварки)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Сварочные материалы. Назначение. Классификация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Сварочные покрытые электроды. Выбор электродов при ручной дуговой сварке. Подготовка их к сварке.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Сварочные проволоки. Назначение. Классификация. Особенности применения.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Сварочные флюсы. Назначение. Классификация. Особенности применения.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Электроды вольфрамовые. Назначение. Классификация. Особенности применения.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Защитные и горючие газы. Назначение. Клас</w:t>
      </w:r>
      <w:r>
        <w:rPr>
          <w:rFonts w:ascii="Times New Roman" w:hAnsi="Times New Roman"/>
          <w:b w:val="0"/>
          <w:bCs w:val="0"/>
        </w:rPr>
        <w:t>сификация. Особенности применения.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Выбор сварочных материалов при дуговой сварке сталей в защитных газах.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Выбор сварочных материалов при дуговой сварке сталей под флюсом.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Классификация и свариваемость углеродистых сталей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Технологии сварки углеродистых </w:t>
      </w:r>
      <w:r>
        <w:rPr>
          <w:rFonts w:ascii="Times New Roman" w:hAnsi="Times New Roman"/>
          <w:b w:val="0"/>
          <w:bCs w:val="0"/>
        </w:rPr>
        <w:t>сталей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Технологии сварки низколегированных конструкционных сталей.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Технологии сварки низколегированных теплоустойчивых сталей.</w:t>
      </w:r>
    </w:p>
    <w:p w:rsidR="00C74E88" w:rsidRDefault="00181986">
      <w:pPr>
        <w:pStyle w:val="11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Технология сварки среднеуглеродистых сталей.</w:t>
      </w:r>
    </w:p>
    <w:p w:rsidR="00C74E88" w:rsidRDefault="00C74E88">
      <w:pPr>
        <w:pStyle w:val="113"/>
        <w:ind w:firstLine="0"/>
        <w:rPr>
          <w:rFonts w:ascii="Times New Roman" w:hAnsi="Times New Roman"/>
        </w:rPr>
      </w:pPr>
    </w:p>
    <w:p w:rsidR="00C74E88" w:rsidRDefault="00C74E88">
      <w:pPr>
        <w:spacing w:line="259" w:lineRule="auto"/>
        <w:ind w:right="14977"/>
        <w:rPr>
          <w:rFonts w:ascii="Times New Roman" w:eastAsia="Times New Roman" w:hAnsi="Times New Roman" w:cs="Times New Roman"/>
          <w:color w:val="000000"/>
        </w:rPr>
      </w:pPr>
      <w:bookmarkStart w:id="24" w:name="_Toc152334670"/>
    </w:p>
    <w:bookmarkEnd w:id="24"/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bookmarkStart w:id="25" w:name="_Toc156820317"/>
      <w:bookmarkStart w:id="26" w:name="_Toc152334671"/>
      <w:r>
        <w:rPr>
          <w:rFonts w:ascii="Times New Roman" w:hAnsi="Times New Roman"/>
        </w:rPr>
        <w:lastRenderedPageBreak/>
        <w:t>3. Условия реализации профессионального модуля</w:t>
      </w:r>
      <w:bookmarkEnd w:id="25"/>
      <w:bookmarkEnd w:id="26"/>
    </w:p>
    <w:p w:rsidR="00C74E88" w:rsidRDefault="00181986">
      <w:pPr>
        <w:pStyle w:val="113"/>
        <w:rPr>
          <w:rFonts w:ascii="Times New Roman" w:hAnsi="Times New Roman"/>
        </w:rPr>
      </w:pPr>
      <w:bookmarkStart w:id="27" w:name="_Toc152334672"/>
      <w:bookmarkStart w:id="28" w:name="_Toc156820318"/>
      <w:r>
        <w:rPr>
          <w:rFonts w:ascii="Times New Roman" w:hAnsi="Times New Roman"/>
        </w:rPr>
        <w:t>3.1. Материально-техническое обесп</w:t>
      </w:r>
      <w:r>
        <w:rPr>
          <w:rFonts w:ascii="Times New Roman" w:hAnsi="Times New Roman"/>
        </w:rPr>
        <w:t>ечение</w:t>
      </w:r>
      <w:bookmarkEnd w:id="27"/>
      <w:bookmarkEnd w:id="28"/>
    </w:p>
    <w:p w:rsidR="00C74E88" w:rsidRDefault="00181986">
      <w:pPr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Общепрофессиональных дисциплин и МДК, оснащенный(е) в соответствии с приложением 3 ПОП-П. 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Испытания материалов и контроля качества сварных соединений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оснащенная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Мастерские и зоны по видам работ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Слесарная», «Сварочная для сварки металлов»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C74E88" w:rsidRDefault="00C74E88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74E88" w:rsidRDefault="00181986">
      <w:pPr>
        <w:pStyle w:val="113"/>
        <w:rPr>
          <w:rFonts w:ascii="Times New Roman" w:eastAsia="Times New Roman" w:hAnsi="Times New Roman"/>
        </w:rPr>
      </w:pPr>
      <w:bookmarkStart w:id="29" w:name="_Toc156820319"/>
      <w:bookmarkStart w:id="30" w:name="_Toc152334673"/>
      <w:r>
        <w:rPr>
          <w:rFonts w:ascii="Times New Roman" w:hAnsi="Times New Roman"/>
        </w:rPr>
        <w:t>3.2. Учебно-методическое обеспечение</w:t>
      </w:r>
      <w:bookmarkEnd w:id="29"/>
      <w:bookmarkEnd w:id="30"/>
    </w:p>
    <w:p w:rsidR="00C74E88" w:rsidRDefault="0018198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1" w:name="_Hlk152333986"/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>ечат</w:t>
      </w:r>
      <w:r>
        <w:rPr>
          <w:rFonts w:ascii="Times New Roman" w:hAnsi="Times New Roman"/>
          <w:sz w:val="24"/>
          <w:szCs w:val="24"/>
        </w:rPr>
        <w:t xml:space="preserve">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 xml:space="preserve">библиотечного фонда образовательной организации выбирается не менее одного издания из перечисленных ниже печатных изданий и (или) </w:t>
      </w:r>
      <w:r>
        <w:rPr>
          <w:rFonts w:ascii="Times New Roman" w:hAnsi="Times New Roman"/>
          <w:bCs/>
          <w:sz w:val="24"/>
          <w:szCs w:val="24"/>
        </w:rPr>
        <w:t>электронных изданий в качестве основного, при этом список может быть дополнен новыми изданиями.</w:t>
      </w:r>
      <w:bookmarkEnd w:id="31"/>
    </w:p>
    <w:p w:rsidR="00C74E88" w:rsidRDefault="00C74E88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74E88" w:rsidRDefault="0018198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1.Овчинников, В. В. Производство сварных конструкций. Сварные соединения с полимерными прослойками и </w:t>
      </w:r>
      <w:r>
        <w:rPr>
          <w:rFonts w:ascii="Times New Roman" w:hAnsi="Times New Roman" w:cs="Times New Roman"/>
          <w:bCs/>
          <w:iCs/>
          <w:sz w:val="24"/>
          <w:szCs w:val="24"/>
        </w:rPr>
        <w:t>покрытиями : учебное пособие / В.В. Овчинников, В.И. Рязанцев, М.А. Гуреева. — Москва : ФОРУМ : ИНФРА-М, 2022. — 216 с. — (Среднее профессиональное образование). — DOI 10.12737/21176. - ISBN 978-5-8199-0732-0. - Текст : электронный. - URL: https://znanium.</w:t>
      </w:r>
      <w:r>
        <w:rPr>
          <w:rFonts w:ascii="Times New Roman" w:hAnsi="Times New Roman" w:cs="Times New Roman"/>
          <w:bCs/>
          <w:iCs/>
          <w:sz w:val="24"/>
          <w:szCs w:val="24"/>
        </w:rPr>
        <w:t>com/catalog/product/1778232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2.Овчинников, В. В. Технология изготовления сварных конструкций : учебник / В.В. Овчинников. — Москва : ФОРУМ : ИНФРА-М, 2024. — 208 с. — (Среднее профессиональное образование). - ISBN 978-5-8199-0883-9. - Текст : электронный. -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URL: https://znanium.com/catalog/product/2103196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3.Сидоров, В. П. Теория и технология сварочных процессов. Сборник задач : практическое пособие / В. П. Сидоров. — Москва, Вологда : Инфра-Инженерия, 2023. — 216 c. — ISBN 978-5-9729-1550-7. — Текст : электр</w:t>
      </w:r>
      <w:r>
        <w:rPr>
          <w:rFonts w:ascii="Times New Roman" w:hAnsi="Times New Roman" w:cs="Times New Roman"/>
          <w:bCs/>
          <w:iCs/>
          <w:sz w:val="24"/>
          <w:szCs w:val="24"/>
        </w:rPr>
        <w:t>онный // Электронный ресурс цифровой образовательной среды СПО PROFобразование : [сайт]. — URL: https://profspo.ru/books/133381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4.Черепахин, А. А.  Технология конструкционных материалов. Сварочное производство : учебник для вузов / А. А. Черепахин, В. М. В</w:t>
      </w:r>
      <w:r>
        <w:rPr>
          <w:rFonts w:ascii="Times New Roman" w:hAnsi="Times New Roman" w:cs="Times New Roman"/>
          <w:bCs/>
          <w:iCs/>
          <w:sz w:val="24"/>
          <w:szCs w:val="24"/>
        </w:rPr>
        <w:t>иноградов, Н. Ф. Шпунькин. — 2-е изд., испр. и доп. — Москва : Издательство Юрайт, 2024. — 269 с. — (Высшее образование). — ISBN 978-5-534-07041-5. — Текст : электронный // Образовательная платформа Юрайт [сайт]. — URL: https://urait.ru/bcode/537655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5.Чере</w:t>
      </w:r>
      <w:r>
        <w:rPr>
          <w:rFonts w:ascii="Times New Roman" w:hAnsi="Times New Roman" w:cs="Times New Roman"/>
          <w:bCs/>
          <w:iCs/>
          <w:sz w:val="24"/>
          <w:szCs w:val="24"/>
        </w:rPr>
        <w:t>пахин, А. А.  Технология сварочных работ : учебник для среднего профессионального образования / А. А. Черепахин, В. М. Виноградов, Н. Ф. Шпунькин. — 2-е изд., испр. и доп. — Москва : Издательство Юрайт, 2024. — 269 с. — (Профессиональное образование). — IS</w:t>
      </w:r>
      <w:r>
        <w:rPr>
          <w:rFonts w:ascii="Times New Roman" w:hAnsi="Times New Roman" w:cs="Times New Roman"/>
          <w:bCs/>
          <w:iCs/>
          <w:sz w:val="24"/>
          <w:szCs w:val="24"/>
        </w:rPr>
        <w:t>BN 978-5-534-08456-6. — Текст : электронный // Образовательная платформа Юрайт [сайт]. — URL: https://urait.ru/bcode/539490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6.Черепахин, А. А. Подготовительные сварочные работы : учебник / А. А. Черепахин, Р. А. Латыпов, Л. П. Андреева [и др.] ; под ред. </w:t>
      </w:r>
      <w:r>
        <w:rPr>
          <w:rFonts w:ascii="Times New Roman" w:hAnsi="Times New Roman" w:cs="Times New Roman"/>
          <w:bCs/>
          <w:iCs/>
          <w:sz w:val="24"/>
          <w:szCs w:val="24"/>
        </w:rPr>
        <w:t>А. А. Черепахина, Р. А. Латыпова. — Москва : КноРус, 2023. — 180 с. — ISBN 978-5-406-11574-9. — URL: https://book.ru/book/949273</w:t>
      </w:r>
    </w:p>
    <w:p w:rsidR="00C74E88" w:rsidRDefault="0018198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3.2.2. Дополнительные источники </w:t>
      </w:r>
      <w:bookmarkStart w:id="32" w:name="_Toc152334674"/>
      <w:bookmarkStart w:id="33" w:name="_Toc156820320"/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Сварка и резка металлов: учебное пособие для СПО /под общей редакцией Ю.В. Казакова-М: ИЦ «</w:t>
      </w:r>
      <w:r>
        <w:rPr>
          <w:rFonts w:ascii="Times New Roman" w:hAnsi="Times New Roman"/>
          <w:bCs/>
          <w:sz w:val="24"/>
          <w:szCs w:val="24"/>
        </w:rPr>
        <w:t>Академия», 2023. - 400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Овчинников В.В. Дефектация сварных швов и контроль качества сварных соединений: учебник для СПО /В.В. Овчинников - М., ИЦ «Академия», 2019. - 224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Овчинников В.В. Дефектация сварных швов и контроль качества сварных соедине</w:t>
      </w:r>
      <w:r>
        <w:rPr>
          <w:rFonts w:ascii="Times New Roman" w:hAnsi="Times New Roman"/>
          <w:bCs/>
          <w:sz w:val="24"/>
          <w:szCs w:val="24"/>
        </w:rPr>
        <w:t>ний. Практикум: учебное пособие/В.В. Овчинников-М., ИЦ «Академия», 2019. - 112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Овчинников В.В. Дефекты сварных соединений. Практикум: учебное пособие для СПО /В.В. Овчинников. - М., ИЦ «Академия», 2019. – 64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Овчинников В.В. Контроль качества св</w:t>
      </w:r>
      <w:r>
        <w:rPr>
          <w:rFonts w:ascii="Times New Roman" w:hAnsi="Times New Roman"/>
          <w:bCs/>
          <w:sz w:val="24"/>
          <w:szCs w:val="24"/>
        </w:rPr>
        <w:t>арных соединений. - М., ИЦ «Академия», 2019. - 200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Овчинников В.В. Контроль качества сварочных соединений. Практикум. -  М., ИЦ «Академия», 2022. - 240 с.  </w:t>
      </w: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32"/>
      <w:bookmarkEnd w:id="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4530"/>
        <w:gridCol w:w="2549"/>
      </w:tblGrid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4" w:name="_Hlk152334357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353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Критерии оце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нки результата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324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 Применять различные методы, способы и приемы сборки и сварки конструкций с эксплуатационными свойствами</w:t>
            </w:r>
          </w:p>
        </w:tc>
        <w:tc>
          <w:tcPr>
            <w:tcW w:w="2353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применяет различные методы, способы и приемы сборки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 конструкций с эксплуатационными свойствами</w:t>
            </w:r>
          </w:p>
        </w:tc>
        <w:tc>
          <w:tcPr>
            <w:tcW w:w="1324" w:type="pct"/>
            <w:vMerge w:val="restart"/>
          </w:tcPr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выполнения тестовых заданий </w:t>
            </w:r>
          </w:p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устных ответов </w:t>
            </w:r>
          </w:p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выполнения контрольных работ </w:t>
            </w:r>
          </w:p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практических заданий </w:t>
            </w:r>
          </w:p>
          <w:p w:rsidR="00C74E88" w:rsidRDefault="0018198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Комплексные работы по учебной и производственной практике 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 по модулю</w:t>
            </w: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Выполнять техническую подготовку производства сварных конструкций</w:t>
            </w:r>
          </w:p>
        </w:tc>
        <w:tc>
          <w:tcPr>
            <w:tcW w:w="2353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выполняет техническую подготовку производства сварных конструкций</w:t>
            </w:r>
          </w:p>
        </w:tc>
        <w:tc>
          <w:tcPr>
            <w:tcW w:w="1324" w:type="pct"/>
            <w:vMerge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1.3. Выбирать оборудование, приспособления и инструменты для обеспечения производства сварных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 с заданными свойствами</w:t>
            </w:r>
          </w:p>
        </w:tc>
        <w:tc>
          <w:tcPr>
            <w:tcW w:w="2353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осуществляет выбор оборудования, приспособлений и инструментов для обеспечения производства сварных соединений с заданными свойствами</w:t>
            </w:r>
          </w:p>
        </w:tc>
        <w:tc>
          <w:tcPr>
            <w:tcW w:w="1324" w:type="pct"/>
            <w:vMerge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1.4. Хранить и использовать сварочную аппаратуру и инструменты в ходе производств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енного процесса</w:t>
            </w:r>
          </w:p>
        </w:tc>
        <w:tc>
          <w:tcPr>
            <w:tcW w:w="2353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выполняет хранения и использования сварочной аппаратуры и инструментов в ходе производственного процесса</w:t>
            </w:r>
          </w:p>
        </w:tc>
        <w:tc>
          <w:tcPr>
            <w:tcW w:w="1324" w:type="pct"/>
            <w:vMerge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353" w:type="pct"/>
          </w:tcPr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распознает задачу и/или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проблему в профессиональном и/или социальном контексте;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анализирует задачу и/или проблему и выделяет её составные части;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этапы решения задачи;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выявляет и эффективно ищет информацию, необходимую для решения задачи и/или проблемы;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составля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ть план действия;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необходимые ресурсы;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владет актуальными методами работы в профессиональной и смежных сферах;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реализовывает составленный план;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1324" w:type="pct"/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енка способности находить альтернативные варианты решения стандартных и нестандартных ситуаций, принятие ответственности за их выполнение.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эффективности и качества выполнения задач 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324" w:type="pct"/>
          </w:tcPr>
          <w:p w:rsidR="00C74E88" w:rsidRDefault="00181986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 Использовать современные средства поиска, анализа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 и информационные технологии для выполнения задач профессиональной деятельности;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53" w:type="pct"/>
          </w:tcPr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задачи для поиска информации;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необходимые источники информации;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планирует процесс поиска; структурирует получаемую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информацию;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выделят наиболее значимое в перечне информации;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оценивает практическую значимость результатов поиска;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оформляет результаты поиска, применяет средства информационных технологий для решения профессиональных задач;</w:t>
            </w:r>
          </w:p>
          <w:p w:rsidR="00C74E88" w:rsidRDefault="00181986">
            <w:pPr>
              <w:ind w:left="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использует современное п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рограммное обеспечение;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использует различные цифровые средства для решения профессиональных задач</w:t>
            </w:r>
          </w:p>
        </w:tc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обучающимся в процессе выполнения задач профессиональной деятельности</w:t>
            </w:r>
          </w:p>
        </w:tc>
      </w:tr>
      <w:tr w:rsidR="00C74E88">
        <w:trPr>
          <w:trHeight w:val="5475"/>
        </w:trPr>
        <w:tc>
          <w:tcPr>
            <w:tcW w:w="1324" w:type="pc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 Планировать и реализовывать собственное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2353" w:type="pct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определяет актуальность нормативно-правовой документации в профессиональной деятельности;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применяет современную научную профессиональную терминологию;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-определяет и выстраивает траектории профессионального развития и самообразования;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выявляет достоинства и недостатки коммерческой идеи;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умеет презентовать идеи открытия собственного дела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 деятельности; оформлять бизнес-план;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рассчитывает размеры выплат по процентным ставкам кредитования;</w:t>
            </w:r>
          </w:p>
          <w:p w:rsidR="00C74E88" w:rsidRDefault="001819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инвестиционную привлекательность коммерческих идей в рамках профессиональной деятельности;</w:t>
            </w:r>
          </w:p>
          <w:p w:rsidR="00C74E88" w:rsidRDefault="0018198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умеет презентовать бизнес-идею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определяет источники финансирования</w:t>
            </w:r>
          </w:p>
        </w:tc>
        <w:tc>
          <w:tcPr>
            <w:tcW w:w="1324" w:type="pct"/>
            <w:vMerge w:val="restart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и наблюдение за способностью обучающегося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совой грамотности в различных жизненных ситуациях.</w:t>
            </w:r>
          </w:p>
        </w:tc>
      </w:tr>
      <w:tr w:rsidR="00C74E88">
        <w:trPr>
          <w:trHeight w:val="30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с обучающимися, преподавателями в ходе обучения, с руководителями учебной и производственной практик.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анализа работы членов команды (подчиненных)</w:t>
            </w:r>
          </w:p>
        </w:tc>
        <w:tc>
          <w:tcPr>
            <w:tcW w:w="1324" w:type="pct"/>
            <w:vMerge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4"/>
    </w:tbl>
    <w:p w:rsidR="00C74E88" w:rsidRDefault="00C74E88">
      <w:pPr>
        <w:pStyle w:val="1f1"/>
        <w:rPr>
          <w:rFonts w:ascii="Times New Roman" w:hAnsi="Times New Roman"/>
          <w:b w:val="0"/>
          <w:bCs w:val="0"/>
          <w:lang w:val="ru-RU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C74E88" w:rsidRDefault="00181986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br w:type="page"/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1.2</w:t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ПОП-П по специальности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:rsidR="00C74E88" w:rsidRDefault="00181986">
      <w:pPr>
        <w:pStyle w:val="1"/>
      </w:pPr>
      <w:r>
        <w:t xml:space="preserve">«ПМ.02. РАЗРАБОТКА ТЕХНОЛОГИЧЕСКИХ ПРОЦЕССОВ И ПРОЕКТИРОВАНИЕ </w:t>
      </w:r>
      <w:r>
        <w:t>ИЗДЕЛИЙ»</w:t>
      </w: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C74E88" w:rsidRDefault="00C74E88"/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>
          <w:rPr>
            <w:rStyle w:val="a8"/>
            <w:i w:val="0"/>
            <w:iCs w:val="0"/>
          </w:rPr>
          <w:t xml:space="preserve">1.1. Цель и место профессионального модуля «Индекс Наименование </w:t>
        </w:r>
        <w:r>
          <w:rPr>
            <w:rStyle w:val="a8"/>
            <w:i w:val="0"/>
            <w:iCs w:val="0"/>
          </w:rPr>
          <w:t>ПМ»  в структуре образовательной программы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>
          <w:rPr>
            <w:rStyle w:val="a8"/>
          </w:rPr>
          <w:t>2. Структура и содержание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>
          <w:rPr>
            <w:rStyle w:val="a8"/>
            <w:i w:val="0"/>
            <w:iCs w:val="0"/>
          </w:rPr>
          <w:t>2.1. Трудоемкость освоения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>
          <w:rPr>
            <w:rStyle w:val="a8"/>
            <w:i w:val="0"/>
            <w:iCs w:val="0"/>
          </w:rPr>
          <w:t>2.2. Структура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>
          <w:rPr>
            <w:rStyle w:val="a8"/>
            <w:i w:val="0"/>
            <w:iCs w:val="0"/>
          </w:rPr>
          <w:t>2.3. Примерное содержание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6" w:history="1">
        <w:r>
          <w:rPr>
            <w:rStyle w:val="a8"/>
            <w:i w:val="0"/>
            <w:iCs w:val="0"/>
          </w:rPr>
          <w:t xml:space="preserve">2.4. Курсовой проект </w:t>
        </w:r>
        <w:r>
          <w:rPr>
            <w:rStyle w:val="a8"/>
            <w:i w:val="0"/>
            <w:iCs w:val="0"/>
          </w:rPr>
          <w:t>(работа) (для специальностей СПО, если предусмотрено)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>
          <w:rPr>
            <w:rStyle w:val="a8"/>
          </w:rPr>
          <w:t>3. Условия реализации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>
          <w:rPr>
            <w:rStyle w:val="a8"/>
            <w:i w:val="0"/>
            <w:iCs w:val="0"/>
          </w:rPr>
          <w:t>3.2. Учебно-</w:t>
        </w:r>
        <w:r>
          <w:rPr>
            <w:rStyle w:val="a8"/>
            <w:i w:val="0"/>
            <w:iCs w:val="0"/>
          </w:rPr>
          <w:t>методическое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>
          <w:rPr>
            <w:rStyle w:val="a8"/>
          </w:rPr>
          <w:t>4. Контроль и оценка результатов освоения  профессионального модуля</w:t>
        </w:r>
        <w:r>
          <w:tab/>
        </w:r>
      </w:hyperlink>
    </w:p>
    <w:p w:rsidR="00C74E88" w:rsidRDefault="00181986">
      <w:r>
        <w:fldChar w:fldCharType="end"/>
      </w:r>
    </w:p>
    <w:p w:rsidR="00C74E88" w:rsidRDefault="00C74E88">
      <w:pPr>
        <w:pStyle w:val="1"/>
      </w:pPr>
    </w:p>
    <w:p w:rsidR="00C74E88" w:rsidRDefault="00C74E88">
      <w:pPr>
        <w:pStyle w:val="1f1"/>
        <w:jc w:val="left"/>
        <w:sectPr w:rsidR="00C74E88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74E88" w:rsidRDefault="00181986">
      <w:pPr>
        <w:pStyle w:val="1f1"/>
      </w:pPr>
      <w:r>
        <w:lastRenderedPageBreak/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</w:t>
      </w:r>
      <w:r>
        <w:t>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:rsidR="00C74E88" w:rsidRDefault="00181986">
      <w:pPr>
        <w:pStyle w:val="1f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</w:t>
      </w:r>
      <w:r>
        <w:rPr>
          <w:rFonts w:eastAsia="Segoe UI"/>
          <w:u w:val="single"/>
          <w:lang w:val="ru-RU"/>
        </w:rPr>
        <w:t>ПМ.02.</w:t>
      </w:r>
      <w:r>
        <w:rPr>
          <w:lang w:val="ru-RU"/>
        </w:rPr>
        <w:t xml:space="preserve"> </w:t>
      </w:r>
      <w:r>
        <w:rPr>
          <w:rFonts w:eastAsia="Segoe UI"/>
          <w:u w:val="single"/>
          <w:lang w:val="ru-RU"/>
        </w:rPr>
        <w:t>Разработка технологических процессов и проектирование изделий»</w:t>
      </w:r>
    </w:p>
    <w:p w:rsidR="00C74E88" w:rsidRDefault="00181986">
      <w:pPr>
        <w:pStyle w:val="1f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код и наименование модуля</w:t>
      </w:r>
    </w:p>
    <w:p w:rsidR="00C74E88" w:rsidRDefault="00C74E88">
      <w:pPr>
        <w:pStyle w:val="1f1"/>
        <w:rPr>
          <w:rFonts w:asciiTheme="minorHAnsi" w:hAnsiTheme="minorHAnsi"/>
          <w:lang w:val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профессионального модуля в структуре образовательной программы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«Разработка технологических процессов и проектирование изделий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включен в обязательную часть образовательной программы </w:t>
      </w:r>
    </w:p>
    <w:p w:rsidR="00C74E88" w:rsidRDefault="00C74E88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профессионального модуля</w:t>
      </w:r>
    </w:p>
    <w:p w:rsidR="00C74E88" w:rsidRDefault="001819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C74E88" w:rsidRDefault="0018198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3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7"/>
                <w:b/>
                <w:sz w:val="24"/>
                <w:szCs w:val="24"/>
              </w:rPr>
              <w:t>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выявлять и эффективно искать информацию, необходимую для решения задачи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и/или проблемы;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действия;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реализовывать составленный план;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результат и последствия своих действий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(самостоятельно или с пом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сиональной и смежных областях;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-определять задачи для поиска информации, планировать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поиска, выбирать необходимые источники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средства информа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ционных технологий для решения профессиональных задач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-номенклатура информационных источников, пр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именяемых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-приемы структурирования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-формат оформления результатов поиска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-современные средства и устройства информатизации, порядок их применения и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-программное обеспечение в профессиональной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актуальность нормативно-правовой документации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 выстраивать траектории профессионально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-презентовать идеи открытия собствен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 дела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источники достоверной правовой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-составлять различные правовые документы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-находить интересные проектные идеи, грамотно их формулировать и документировать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-оценивать жизнеспособность проектной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-содержание актуальной нормативно-правовой документации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-современная научная и профессиональная терминология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-возможные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-основы предпринимательской деятельности, правовой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финансовой грамотности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-правила разработки презентации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-основные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организовывать работу коллектива и команды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основы деятельности коллектива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C74E8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нормативной документацией и справочной литературой для производства сварных изделий с заданными свойствами;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чертежи сварных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атывать маршрутные и операционные технологические процессы;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конструктивно-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технологические свойства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сварных конструкций исходя из условий эксплуатации и служебного назначения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технологический контроль конструкторской 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ументации с выработкой рекомендаций по повышению технологичности свариваемой конструкции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основы проектирования технологических процессов и технологической оснастки для сварки, пайки и обработки металлов;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 эксплуатации, служебное назначение и констру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ктивно-технологические признаки сварных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правила отработки сварной конструкции на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технологичность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проектирования технологических процессов производства сварных конструкций с заданными свойствами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схемы основных сварных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проектировать различные виды сварных швов;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конструктивные схемы металлических конструкций различного назначения;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обоснованный выбор металла для сварных металлоконструкций;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расчеты сварных соединений на различн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ые виды нагрузки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методику прочностных расчетов сварных конструкций общего назначения;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закономерности взаимосвязи эксплуатационных характеристик свариваемых материалов с их составом,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состоянием, технологическими режимами, условиями  эксплуатации сварных кон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классификацию сварных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типы и виды сварных соединений и сварных швов;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классификацию нагрузок на сварные соединения;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методику расчета и проектирования единичных и унифицированных технологических процессов обработки деталей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выполнения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расчетов и конструирования сварных соединений и конструкций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проводить технико-экономическое сравнение вариантов технологического процесса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обеспечения экономичности и безопасности процессов сварки и обработки материалов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осуществления технико-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экономического обоснования выбранного технологического процесса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оформлять техническое задание на проектирование технологической оснастки;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оформлять изменения в технологической документации для корректировки технологических режимов и параметров свар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разработки и оформления технического задания на проектирование технологической оснастки;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 ЕСТД;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и порядок внесения изменений в техническую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документацию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оформления конструкторской, технологической и технической документации в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соответствии с действующими нормативными документами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2.5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использовать функциональные возможности систем автоматизированного проектирования при разработке и оформлении графических, вычислительных и проектных работ, анализировать проектные решения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автоматизированного проектирования технологических процессов обработки деталей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разработки и оформления графических, вычислительных и проектных работ с использованием систем автоматизированного проектирования</w:t>
            </w:r>
          </w:p>
        </w:tc>
      </w:tr>
    </w:tbl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Структура и содержание профессионального </w:t>
      </w:r>
      <w:r>
        <w:rPr>
          <w:rFonts w:ascii="Times New Roman" w:hAnsi="Times New Roman"/>
        </w:rPr>
        <w:t>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144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C74E88">
        <w:trPr>
          <w:trHeight w:val="341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478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Структура профессионального модуля </w:t>
      </w:r>
    </w:p>
    <w:tbl>
      <w:tblPr>
        <w:tblW w:w="537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3929"/>
        <w:gridCol w:w="870"/>
        <w:gridCol w:w="724"/>
        <w:gridCol w:w="580"/>
        <w:gridCol w:w="580"/>
        <w:gridCol w:w="526"/>
        <w:gridCol w:w="492"/>
        <w:gridCol w:w="8"/>
        <w:gridCol w:w="678"/>
        <w:gridCol w:w="612"/>
      </w:tblGrid>
      <w:tr w:rsidR="00C74E88">
        <w:trPr>
          <w:cantSplit/>
          <w:trHeight w:val="3271"/>
        </w:trPr>
        <w:tc>
          <w:tcPr>
            <w:tcW w:w="748" w:type="pct"/>
            <w:tcBorders>
              <w:bottom w:val="single" w:sz="4" w:space="0" w:color="auto"/>
            </w:tcBorders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textDirection w:val="btLr"/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3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по МДК,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т.ч.:</w:t>
            </w:r>
          </w:p>
        </w:tc>
        <w:tc>
          <w:tcPr>
            <w:tcW w:w="273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48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36" w:type="pct"/>
            <w:gridSpan w:val="2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4"/>
            </w:r>
          </w:p>
        </w:tc>
        <w:tc>
          <w:tcPr>
            <w:tcW w:w="320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89" w:type="pct"/>
            <w:shd w:val="clear" w:color="auto" w:fill="D9D9D9" w:themeFill="background1" w:themeFillShade="D9"/>
            <w:textDirection w:val="btL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74E88">
        <w:trPr>
          <w:cantSplit/>
          <w:trHeight w:val="73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3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8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6" w:type="pct"/>
            <w:gridSpan w:val="2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74E88">
        <w:trPr>
          <w:trHeight w:val="399"/>
        </w:trPr>
        <w:tc>
          <w:tcPr>
            <w:tcW w:w="748" w:type="pct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 01 ОК 02 ОК 03 ОК 04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ПК 2.1 ПК 2.2 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 2.3 ПК 2.4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 2.5</w:t>
            </w: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Раздел 1. Основы расчета и проектирования сварных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конструкций</w:t>
            </w:r>
          </w:p>
        </w:tc>
        <w:tc>
          <w:tcPr>
            <w:tcW w:w="41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166</w:t>
            </w:r>
          </w:p>
        </w:tc>
        <w:tc>
          <w:tcPr>
            <w:tcW w:w="273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48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36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52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52"/>
        </w:trPr>
        <w:tc>
          <w:tcPr>
            <w:tcW w:w="74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2. Основы проектирования технологических процессов</w:t>
            </w:r>
          </w:p>
        </w:tc>
        <w:tc>
          <w:tcPr>
            <w:tcW w:w="41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64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73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62</w:t>
            </w:r>
          </w:p>
        </w:tc>
        <w:tc>
          <w:tcPr>
            <w:tcW w:w="248" w:type="pct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1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4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8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41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4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</w:tr>
      <w:tr w:rsidR="00C74E88">
        <w:tc>
          <w:tcPr>
            <w:tcW w:w="748" w:type="pct"/>
          </w:tcPr>
          <w:p w:rsidR="00C74E88" w:rsidRDefault="00C74E88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410" w:type="pct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6</w:t>
            </w:r>
          </w:p>
        </w:tc>
        <w:tc>
          <w:tcPr>
            <w:tcW w:w="342" w:type="pct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54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74E88">
        <w:trPr>
          <w:trHeight w:val="217"/>
        </w:trPr>
        <w:tc>
          <w:tcPr>
            <w:tcW w:w="748" w:type="pct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10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580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24</w:t>
            </w:r>
          </w:p>
        </w:tc>
        <w:tc>
          <w:tcPr>
            <w:tcW w:w="273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92</w:t>
            </w:r>
          </w:p>
        </w:tc>
        <w:tc>
          <w:tcPr>
            <w:tcW w:w="273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148</w:t>
            </w:r>
          </w:p>
        </w:tc>
        <w:tc>
          <w:tcPr>
            <w:tcW w:w="248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236" w:type="pct"/>
            <w:gridSpan w:val="2"/>
          </w:tcPr>
          <w:p w:rsidR="00C74E88" w:rsidRDefault="00181986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  <w:t>102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</w:tr>
    </w:tbl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2.3. Примерное содержание профессионального модуля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343"/>
      </w:tblGrid>
      <w:tr w:rsidR="00C74E88">
        <w:trPr>
          <w:trHeight w:val="903"/>
        </w:trPr>
        <w:tc>
          <w:tcPr>
            <w:tcW w:w="3147" w:type="dxa"/>
            <w:vAlign w:val="center"/>
          </w:tcPr>
          <w:p w:rsidR="00C74E88" w:rsidRDefault="00181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43" w:type="dxa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занятия.</w:t>
            </w:r>
          </w:p>
        </w:tc>
      </w:tr>
      <w:tr w:rsidR="00C74E88">
        <w:tc>
          <w:tcPr>
            <w:tcW w:w="10490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расчета и проектирование сварных конструкций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6ч)</w:t>
            </w:r>
          </w:p>
        </w:tc>
      </w:tr>
      <w:tr w:rsidR="00C74E88">
        <w:trPr>
          <w:trHeight w:val="20"/>
        </w:trPr>
        <w:tc>
          <w:tcPr>
            <w:tcW w:w="10490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МДК. 02.01 Основы расчета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сварных конструкций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 Особенности</w:t>
            </w:r>
            <w:r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29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Общие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сведения.  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Особенности сварных конструкций.  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Долговечность и экономичность конструкции.</w:t>
            </w:r>
          </w:p>
        </w:tc>
      </w:tr>
      <w:tr w:rsidR="00C74E88">
        <w:trPr>
          <w:trHeight w:val="73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 задачи расчета сварных конструкций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 самостоятельная работа обучающихся</w:t>
            </w:r>
          </w:p>
        </w:tc>
      </w:tr>
      <w:tr w:rsidR="00C74E88">
        <w:trPr>
          <w:trHeight w:val="361"/>
        </w:trPr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Сварочные напряжения и деформации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1.Остаточные сварочные напряжения.  Концентрация напряжений в сварных соединениях и узлах.  Распределение напряжений в швах.  Деформации сварочных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2.Оценка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прочности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соединений,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выполненных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сваркой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плавлением.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Усталостная прочность сварных соединений.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Оценка прочности соединений из алюминиевых сплавов.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Группы сплавов, в пределах которых распределение напряжений специфично.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3. Конце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нтрация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напряжений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соединениях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узлах.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Общие правила распределения усилий в сварных соединениях.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Распределение напряжений в лобовых швах.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Распределение напряжений во фланговых соединениях.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Распределение напряжений в комбинированных швах.  Распределение напряжений в соединениях с накладками.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Влияние напряжений на прочность при статических нагрузках.  Основы расчета сварных конструкций на выносливость.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 Основы проектирования сварных 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ллических конструкций.  Общие понятия о собственных напряжениях. Классификация. Методы проектирования. Порядок проектирования.  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Остаточные напряжения в сварных конструкциях.  Допускаемые остаточные деформации.  Влияние остаточных напряжений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прочность.  Методы устранения остаточных напряжений. Технологические приемы.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 Механическое состояние металлов. Деформирование св. конструкций со временем.  Анализ сварной конструкции.  Виды приложения нагрузок к сварным конструкциям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Работа сварны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х соединений при различных нагрузках и воздействиях.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Виды деформаций. Продольные и поперечные деформации элементов.  Деформации изгибов элементов.  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Прочность основного металла при переменных нагрузках.  Прочность сварных соединений при переменных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грузках.  Прочность металла и сварных соединений при ударе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10. Допускаемые напряжения в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основном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металле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Допускаемые напряжения при расчете прочности сварных соединений.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Совместное действие разных сил на изделие.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Сварные балки  различного назначения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11. Общие принципы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конструирования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балок.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Сварные колонны, стойки. Общая характеристика.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Типы сечений стержней стоек.  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Балки и оголовки колонн . Расчетные сопротивления проката и труб.  Классификация сварных ферм. Варианты нагружения.  Оболочковые конструкции. Особенности  нагружения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Листовые конструкции цилиндрических резервуаров .  Рациональное проектирование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арных конструкций.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допускаемым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напряжениям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предельным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состояниям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Вероятностная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прочности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Расчетные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стыковых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Расчетные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угловых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Расчетные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тавровых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Расчетные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нахлесточных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Расчетные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схемы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комбинированных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расчета заданной сварной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балки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прочность,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прогиб.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подкрановой балки.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стержня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центрально-сжатой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колонны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и конструирование внецентренно сжатой колонны.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расчета типовой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фермы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резервуаров</w:t>
            </w:r>
          </w:p>
        </w:tc>
      </w:tr>
      <w:tr w:rsidR="00C74E88">
        <w:trPr>
          <w:trHeight w:val="298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узлов машин</w:t>
            </w:r>
          </w:p>
        </w:tc>
      </w:tr>
      <w:tr w:rsidR="00C74E88">
        <w:tc>
          <w:tcPr>
            <w:tcW w:w="10490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проектирования технологических процессов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74E88">
        <w:trPr>
          <w:trHeight w:val="20"/>
        </w:trPr>
        <w:tc>
          <w:tcPr>
            <w:tcW w:w="10490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02.02 Основы проектирования технологических процессов.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Проектирование сварных конструкций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Понятие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конструкций. 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 классификации сварных конструкций.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Особенности работы сварных конструкций.</w:t>
            </w:r>
          </w:p>
        </w:tc>
      </w:tr>
      <w:tr w:rsidR="00C74E88">
        <w:trPr>
          <w:trHeight w:val="73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Основы типы сварных элементов и конструкций.</w:t>
            </w:r>
          </w:p>
        </w:tc>
      </w:tr>
      <w:tr w:rsidR="00C74E88">
        <w:trPr>
          <w:trHeight w:val="73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Этапы проектирования сварных конструкций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Технология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изготовления сварных конструкций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1. Три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улучшению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технологичности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стадии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проектирования.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Основные заготовительные и сборочно-сварочные операции.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Сварка типовых конструкций. Балки.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Технология  изготовления балок двутаврового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сечен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Технология  изготовления балок коробчатого сечения.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Особенности сварки стоек.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Технология изготовления рам..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Сборка и сварка решетчатых конструкций (ферм).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Негабаритные емкости и сооружения. Способ рулонирования.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Сборка и сварка цилиндрических резервуаров.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Сборка и сварка сферических резервуаров.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Сосуды, работающие под давлением.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Изготовление тонкостенных сосудов.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4E88">
        <w:trPr>
          <w:trHeight w:val="73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Сварные трубы и трубопроводы. Анализ технологичности сварной конструкции.  Порядок сборки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изделия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Технические условия и условные обозначения на чертеже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Технические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чертеже.  Обозначения сварки на чертеже в соответствии с ГОСТ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чертеже.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 Разметка сварного соединения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Разметка и наметка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Выполнение развертки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детали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вырезания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листового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материала.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Коэффициент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материала.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материала,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сортамента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проката,</w:t>
            </w:r>
            <w:r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размера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заготовок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заданной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конструкции.</w:t>
            </w:r>
          </w:p>
        </w:tc>
      </w:tr>
      <w:tr w:rsidR="00C74E88">
        <w:trPr>
          <w:trHeight w:val="73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свариваемости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эквиваленту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углерода.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 Серийное производство сварных конструкций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Особенности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 сварных изделий в мелкосерийном, серийном и крупносерийном производстве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обоснование серийности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изделия,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вида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сварки.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диаметра,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марки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(электродной проволоки,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подачи).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 Технологии и режимы сварки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1.Выбор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режимов сварки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срочного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Напряжения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дуги.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Скорость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сварки.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Вылет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электрода.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Наклон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электрода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вдоль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шва.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Род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тока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полярность.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 Технологические особенности сварных соединений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1.Технологичность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конструкций.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Технологическая прочность сварных соединений.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Техническая и технологическая подготовка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сварочного производства.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204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Заполнение технологической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карты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конструкции.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 Анализ и контроль качества сварного соединения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 Анализ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технологичности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заданной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конструкции.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Пооперационная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технология.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Методы контроля качества и прочности соединений.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Членение сварных конструкции.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Метод рулонирования при изготовлении цилиндрических емкостей.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Заготовительные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операции. Подготовительные работы.  Сборочные операции.  Связь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 цеха с другими цехами. Придание изделию готового товарного вида. Классификация видов термообработки. Термическая обработка сварных конструкций и их элементов.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термической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обработ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сварной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конструкции.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маршрутной карты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 Разработка технологического процесса. Инструменты и приспособления.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1.Порядок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технологического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процесса.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Нормативная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документация.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Контроль над соблюдением технологической дисциплины.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Классификация оснастки.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Инструмент, приспособления, необходимое оборудование для заготовительных и сборно-сварочных работ.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оборудования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 заданного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манипулятора, вращательного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роликового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стенда,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кантователей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сборочно-сварочных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2.10 Организация цеха по сборке сварных конструкций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1.Монтажные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площадки и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предварительной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сборки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Грузоподъемные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узла.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Поточные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механизированные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линии. Промышленные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2.11 Проектирование сварочных цехов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1.Основы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производства.  Основы проектирования участков сварочного производства. Типовые схемы сборочно-сварочных цехов. Структура сборочно-сварочного цеха. 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2.Планировка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участков сборочно-сварочного цеха. Составление эскиза плана размещения оборудования для изготовления заданного узла. Расчет потребности в оборудовании с учетом его параметров и загруженности.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электродов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(сварочной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проволоки)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годовую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программу.</w:t>
            </w:r>
          </w:p>
        </w:tc>
      </w:tr>
      <w:tr w:rsidR="00C74E88">
        <w:trPr>
          <w:trHeight w:val="20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расхода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защитных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годовую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программу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2.12 Сварка трубопроводов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1.Сварка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стыков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магистарльных,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технологических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трубопроводов.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Сварка трубопроводов из полимерных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Технология сварки газопроводов из полимерных труб. </w:t>
            </w:r>
          </w:p>
        </w:tc>
      </w:tr>
      <w:tr w:rsidR="00C74E88"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2.13 Особенности сварки в строительстве и машиностроении</w:t>
            </w:r>
          </w:p>
        </w:tc>
        <w:tc>
          <w:tcPr>
            <w:tcW w:w="7343" w:type="dxa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96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3" w:type="dxa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1.Производство корпусных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деталей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машин.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Проектирование сборочно-сварочной технологической оснастки.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Строительные конструкции промышленных зданий. СНиП.</w:t>
            </w:r>
          </w:p>
        </w:tc>
      </w:tr>
      <w:tr w:rsidR="00C74E88">
        <w:tc>
          <w:tcPr>
            <w:tcW w:w="10490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рабочего места и правила безопасности труда при газовой сварке 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газосварочного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оборудования.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сварочных горелок и газовых редукторов.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во всех пространственных положениях.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чугуна, цветных металлов и сплавов.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приемов газовой сварки трубных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кислородной резки металлов.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кислородно-флюсовой резки деталей.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сварки конструкций из конструкционных и углеродистых сталей. Отработка приемов сварки различных конструкций во всех пространств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енных положениях. Применение безопасных методов выполнения сварочных работ.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Выполнение комплексной работы.</w:t>
            </w:r>
          </w:p>
        </w:tc>
      </w:tr>
      <w:tr w:rsidR="00C74E88">
        <w:trPr>
          <w:trHeight w:val="317"/>
        </w:trPr>
        <w:tc>
          <w:tcPr>
            <w:tcW w:w="10490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производстве.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 нижнем положении.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угловых и тавровых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внахлест.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замочных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с разделкой кромок.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труб встык.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Врезка труб различных диаметров.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металла разной толщины.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труб, прутка и различных профилей.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квалификационной работы.</w:t>
            </w:r>
          </w:p>
        </w:tc>
      </w:tr>
      <w:tr w:rsidR="00C74E88">
        <w:tc>
          <w:tcPr>
            <w:tcW w:w="10490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аттестация 12 </w:t>
            </w:r>
          </w:p>
        </w:tc>
      </w:tr>
      <w:tr w:rsidR="00C74E88">
        <w:tc>
          <w:tcPr>
            <w:tcW w:w="10490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432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профессионального 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C74E88" w:rsidRDefault="00181986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Общепрофессиональных дисциплин и МДК, оснащенный(е) в соответствии с приложением 3 ПОП-П. 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Испытания материалов и </w:t>
      </w:r>
      <w:r>
        <w:rPr>
          <w:rFonts w:ascii="Times New Roman" w:hAnsi="Times New Roman"/>
          <w:sz w:val="24"/>
          <w:szCs w:val="24"/>
        </w:rPr>
        <w:t>контроля качества сварных соединений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оснащенная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Мастерские и зоны по видам работ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Слесарная», «Сварочная для сварки металлов»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C74E88" w:rsidRDefault="00C74E88">
      <w:pPr>
        <w:pStyle w:val="113"/>
        <w:rPr>
          <w:rFonts w:ascii="Times New Roman" w:hAnsi="Times New Roman"/>
        </w:rPr>
      </w:pPr>
    </w:p>
    <w:p w:rsidR="00C74E88" w:rsidRDefault="00181986">
      <w:pPr>
        <w:pStyle w:val="113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C74E88" w:rsidRDefault="0018198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</w:t>
      </w:r>
      <w:r>
        <w:rPr>
          <w:rFonts w:ascii="Times New Roman" w:hAnsi="Times New Roman"/>
          <w:bCs/>
          <w:sz w:val="24"/>
          <w:szCs w:val="24"/>
        </w:rPr>
        <w:t>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74E88" w:rsidRDefault="00C74E88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74E88" w:rsidRDefault="0018198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1.Овчинников, В. В.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Производство сварных конструкций. Сварные соединения с полимерными прослойками и покрытиями : учебное пособие / В.В. Овчинников, В.И. Рязанцев, М.А. Гуреева. — Москва : ФОРУМ : ИНФРА-М, 2022. — 216 с. — (Среднее профессиональное образование). — DOI 10.127</w:t>
      </w:r>
      <w:r>
        <w:rPr>
          <w:rFonts w:ascii="Times New Roman" w:hAnsi="Times New Roman" w:cs="Times New Roman"/>
          <w:bCs/>
          <w:iCs/>
          <w:sz w:val="24"/>
          <w:szCs w:val="24"/>
        </w:rPr>
        <w:t>37/21176. - ISBN 978-5-8199-0732-0. - Текст : электронный. - URL: https://znanium.com/catalog/product/1778232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2.Овчинников, В. В. Технология производства сварных конструкций: учебное издание / Овчинников В.В. - Москва : Академия, 2024. - 272 c. (Профессии </w:t>
      </w:r>
      <w:r>
        <w:rPr>
          <w:rFonts w:ascii="Times New Roman" w:hAnsi="Times New Roman" w:cs="Times New Roman"/>
          <w:bCs/>
          <w:iCs/>
          <w:sz w:val="24"/>
          <w:szCs w:val="24"/>
        </w:rPr>
        <w:t>среднего профессионального образования). - URL: https://academia-moscow.ru - Режим доступа: Электронная библиотека «Academia-moscow». - Текст : электронный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3.Сидоров, В. П. Теория и технология сварочных процессов. Сборник задач : практическое пособие / В. </w:t>
      </w:r>
      <w:r>
        <w:rPr>
          <w:rFonts w:ascii="Times New Roman" w:hAnsi="Times New Roman" w:cs="Times New Roman"/>
          <w:bCs/>
          <w:iCs/>
          <w:sz w:val="24"/>
          <w:szCs w:val="24"/>
        </w:rPr>
        <w:t>П. Сидоров. — Москва, Вологда : Инфра-Инженерия, 2023. — 216 c. — ISBN 978-5-9729-1550-7. — Текст : электронный // Электронный ресурс цифровой образовательной среды СПО PROFобразование : [сайт]. — URL: https://profspo.ru/books/133381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4.Черепахин, А. А.  Те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хнология конструкционных материалов. Сварочное производство : учебник для вузов / А. А. Черепахин, В. М. Виноградов, Н. Ф. Шпунькин. — 2-е изд., испр. и доп. — Москва : Издательство Юрайт, 2024. — 269 с. — (Высшее образование). — ISBN 978-5-534-07041-5. — </w:t>
      </w:r>
      <w:r>
        <w:rPr>
          <w:rFonts w:ascii="Times New Roman" w:hAnsi="Times New Roman" w:cs="Times New Roman"/>
          <w:bCs/>
          <w:iCs/>
          <w:sz w:val="24"/>
          <w:szCs w:val="24"/>
        </w:rPr>
        <w:t>Текст : электронный // Образовательная платформа Юрайт [сайт]. — URL: https://urait.ru/bcode/537655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5.Черепахин, А. А. Подготовительные сварочные работы : учебник / А. А. Черепахин, Р. А. Латыпов, Л. П. Андреева [и др.] ; под ред. А. А. Черепахина, Р. А. 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атыпова. — Москва : КноРус, 2023. — 180 с. — ISBN 978-5-406-11574-9. — URL: </w:t>
      </w:r>
      <w:hyperlink r:id="rId12" w:history="1">
        <w:r>
          <w:rPr>
            <w:rStyle w:val="a8"/>
            <w:rFonts w:ascii="Times New Roman" w:hAnsi="Times New Roman" w:cs="Times New Roman"/>
            <w:bCs/>
            <w:iCs/>
            <w:color w:val="auto"/>
            <w:sz w:val="24"/>
            <w:szCs w:val="24"/>
            <w:u w:val="none"/>
          </w:rPr>
          <w:t>https://book.ru/book/949273</w:t>
        </w:r>
      </w:hyperlink>
    </w:p>
    <w:p w:rsidR="00C74E88" w:rsidRDefault="00C74E88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74E88" w:rsidRDefault="0018198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Сварка и резка металлов: учебное пособие для СПО /под общей редакцией </w:t>
      </w:r>
      <w:r>
        <w:rPr>
          <w:rFonts w:ascii="Times New Roman" w:hAnsi="Times New Roman"/>
          <w:bCs/>
          <w:sz w:val="24"/>
          <w:szCs w:val="24"/>
        </w:rPr>
        <w:t>Ю.В. Казакова-М: ИЦ «Академия», 2023. - 400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Овчинников В.В. Дефектация сварных швов и контроль качества сварных соединений: учебник для СПО /В.В. Овчинников - М., ИЦ «Академия», 2019. - 224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Овчинников В.В. Дефектация сварных швов и контроль кач</w:t>
      </w:r>
      <w:r>
        <w:rPr>
          <w:rFonts w:ascii="Times New Roman" w:hAnsi="Times New Roman"/>
          <w:bCs/>
          <w:sz w:val="24"/>
          <w:szCs w:val="24"/>
        </w:rPr>
        <w:t>ества сварных соединений. Практикум: учебное пособие/В.В. Овчинников-М., ИЦ «Академия», 2019. - 112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Овчинников В.В. Дефекты сварных соединений. Практикум: учебное пособие для СПО /В.В. Овчинников. - М., ИЦ «Академия», 2019. – 64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Овчинников В.В.</w:t>
      </w:r>
      <w:r>
        <w:rPr>
          <w:rFonts w:ascii="Times New Roman" w:hAnsi="Times New Roman"/>
          <w:bCs/>
          <w:sz w:val="24"/>
          <w:szCs w:val="24"/>
        </w:rPr>
        <w:t xml:space="preserve"> Контроль качества сварных соединений. - М., ИЦ «Академия», 2019. - 200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Овчинников В.В. Контроль качества сварочных соединений. Практикум. -  М., ИЦ «Академия», 2022. - 240 с.  </w:t>
      </w:r>
    </w:p>
    <w:p w:rsidR="00C74E88" w:rsidRDefault="00C74E88">
      <w:pPr>
        <w:tabs>
          <w:tab w:val="left" w:pos="1134"/>
        </w:tabs>
        <w:spacing w:line="276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4756"/>
        <w:gridCol w:w="2548"/>
      </w:tblGrid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ПК, ОК</w:t>
            </w:r>
          </w:p>
        </w:tc>
        <w:tc>
          <w:tcPr>
            <w:tcW w:w="2413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Критерии оценки результата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293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2.1. Выполнять проектирование технологических процессов производства сварных соединений с заданными свойствами.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Проектирует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процессы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заданными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свойствами.</w:t>
            </w:r>
          </w:p>
        </w:tc>
        <w:tc>
          <w:tcPr>
            <w:tcW w:w="1293" w:type="pct"/>
            <w:vMerge w:val="restar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оценку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студентом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оценку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студентом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оценку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студентом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оценку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студентом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2.2. Выполнять расчеты и конструирование сварных соединений и конструкций.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технологические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нормативов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технологических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режимов,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трудовых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материальных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определенного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технологического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конструкции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степени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сложности.</w:t>
            </w:r>
          </w:p>
        </w:tc>
        <w:tc>
          <w:tcPr>
            <w:tcW w:w="1293" w:type="pct"/>
            <w:vMerge/>
          </w:tcPr>
          <w:p w:rsidR="00C74E88" w:rsidRDefault="00C74E88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2.3. Осуществлять технико-экономическое </w:t>
            </w:r>
            <w:r>
              <w:rPr>
                <w:rFonts w:ascii="Times New Roman" w:hAnsi="Times New Roman"/>
                <w:sz w:val="24"/>
                <w:szCs w:val="24"/>
              </w:rPr>
              <w:t>обоснование выбранного технологического процесса</w:t>
            </w:r>
            <w: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 и оценивает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технико-экономическое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обоснование выбранного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технологического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процесса.</w:t>
            </w:r>
          </w:p>
        </w:tc>
        <w:tc>
          <w:tcPr>
            <w:tcW w:w="1293" w:type="pct"/>
            <w:vMerge/>
          </w:tcPr>
          <w:p w:rsidR="00C74E88" w:rsidRDefault="00C74E88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2.4. Оформлять конструкторскую, технологическую и техническую документацию</w:t>
            </w:r>
            <w: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Обеспечивает</w:t>
            </w:r>
            <w:r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своевременность</w:t>
            </w:r>
            <w:r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оформления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документации</w:t>
            </w:r>
          </w:p>
        </w:tc>
        <w:tc>
          <w:tcPr>
            <w:tcW w:w="1293" w:type="pct"/>
            <w:vMerge/>
          </w:tcPr>
          <w:p w:rsidR="00C74E88" w:rsidRDefault="00C74E88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2.5. Осуществлять разработку и оформление графических, вычислительных и проектных работ с использованием информационно-компьютерных технологий.</w:t>
            </w:r>
          </w:p>
          <w:p w:rsidR="00C74E88" w:rsidRDefault="00C74E88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 разработку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графических,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</w:t>
            </w:r>
            <w:r>
              <w:rPr>
                <w:rFonts w:ascii="Times New Roman" w:hAnsi="Times New Roman"/>
                <w:sz w:val="24"/>
                <w:szCs w:val="24"/>
              </w:rPr>
              <w:t>слительных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проектных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информационно-компьютерных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технологий.</w:t>
            </w:r>
          </w:p>
        </w:tc>
        <w:tc>
          <w:tcPr>
            <w:tcW w:w="129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Самооценка,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оценку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студентом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C74E88">
        <w:trPr>
          <w:trHeight w:val="23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</w:t>
            </w:r>
            <w:r>
              <w:rPr>
                <w:rFonts w:ascii="Times New Roman" w:hAnsi="Times New Roman"/>
                <w:sz w:val="24"/>
                <w:szCs w:val="24"/>
              </w:rPr>
              <w:t>й интерес.</w:t>
            </w:r>
          </w:p>
        </w:tc>
        <w:tc>
          <w:tcPr>
            <w:tcW w:w="129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практических и лабораторных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учебной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sz w:val="24"/>
                <w:szCs w:val="24"/>
              </w:rPr>
              <w:t>оизводственной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практик.</w:t>
            </w:r>
          </w:p>
        </w:tc>
      </w:tr>
      <w:tr w:rsidR="00C74E88">
        <w:trPr>
          <w:trHeight w:val="1560"/>
        </w:trPr>
        <w:tc>
          <w:tcPr>
            <w:tcW w:w="1294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 и информационные технологии </w:t>
            </w:r>
            <w:r>
              <w:rPr>
                <w:rFonts w:ascii="Times New Roman" w:hAnsi="Times New Roman"/>
                <w:sz w:val="24"/>
                <w:szCs w:val="24"/>
              </w:rPr>
              <w:t>для выполнения задач профессиональной деятельности</w:t>
            </w:r>
          </w:p>
        </w:tc>
        <w:tc>
          <w:tcPr>
            <w:tcW w:w="241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Анализирует задачу профессии и выделять её составные части.</w:t>
            </w:r>
          </w:p>
        </w:tc>
        <w:tc>
          <w:tcPr>
            <w:tcW w:w="129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коммуникативной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студента в процессе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освоения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программы 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учебной практике</w:t>
            </w:r>
          </w:p>
          <w:p w:rsidR="00C74E88" w:rsidRDefault="00C74E88">
            <w:pPr>
              <w:pStyle w:val="affffff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4E88">
        <w:trPr>
          <w:trHeight w:val="3015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ситуациях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ответственности за принятые решения.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129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коммуникативной деятельности студента в процессе освоения образовательной программы 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</w:t>
            </w:r>
            <w:r>
              <w:rPr>
                <w:rFonts w:ascii="Times New Roman" w:hAnsi="Times New Roman"/>
                <w:sz w:val="24"/>
                <w:szCs w:val="24"/>
              </w:rPr>
              <w:t>, при выполнении работ по учебной практике</w:t>
            </w:r>
          </w:p>
          <w:p w:rsidR="00C74E88" w:rsidRDefault="00C74E88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E88">
        <w:trPr>
          <w:trHeight w:val="282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с обучающимися, преподавателями в ходе обучения, с руководителями учебной и производственной практик.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анализа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работы членов команды (подчиненных)</w:t>
            </w:r>
          </w:p>
        </w:tc>
        <w:tc>
          <w:tcPr>
            <w:tcW w:w="1293" w:type="pct"/>
          </w:tcPr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коммуникативной деятельности студента в процессе освоения образовательной программы на</w:t>
            </w:r>
          </w:p>
          <w:p w:rsidR="00C74E88" w:rsidRDefault="00181986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занятиях, при выполнении работ по учебной практике</w:t>
            </w:r>
          </w:p>
          <w:p w:rsidR="00C74E88" w:rsidRDefault="00C74E88">
            <w:pPr>
              <w:pStyle w:val="afffff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4E88" w:rsidRDefault="0018198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1.3</w:t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ПОП-П по специальности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/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Примерная рабочая программа профессионального модуля</w:t>
      </w:r>
    </w:p>
    <w:p w:rsidR="00C74E88" w:rsidRDefault="00181986">
      <w:pPr>
        <w:pStyle w:val="1"/>
      </w:pPr>
      <w:r>
        <w:t>«ПМ.03 КОНТРОЛЬ КАЧЕСТВА СВАРОЧНЫХ РАБОТ»</w:t>
      </w: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C74E88" w:rsidRDefault="00C74E88"/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>
          <w:rPr>
            <w:rStyle w:val="a8"/>
            <w:i w:val="0"/>
            <w:iCs w:val="0"/>
          </w:rPr>
          <w:t>1.1. Цель и место профессионального модуля «Индекс Наименование ПМ»  в структуре образовательной программы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>
          <w:rPr>
            <w:rStyle w:val="a8"/>
            <w:i w:val="0"/>
            <w:iCs w:val="0"/>
          </w:rPr>
          <w:t>1.2. Планируемые результаты</w:t>
        </w:r>
        <w:r>
          <w:rPr>
            <w:rStyle w:val="a8"/>
            <w:i w:val="0"/>
            <w:iCs w:val="0"/>
          </w:rPr>
          <w:t xml:space="preserve"> освоения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>
          <w:rPr>
            <w:rStyle w:val="a8"/>
          </w:rPr>
          <w:t>2. Структура и содержание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>
          <w:rPr>
            <w:rStyle w:val="a8"/>
            <w:i w:val="0"/>
            <w:iCs w:val="0"/>
          </w:rPr>
          <w:t>2.1. Трудоемкость освоения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>
          <w:rPr>
            <w:rStyle w:val="a8"/>
            <w:i w:val="0"/>
            <w:iCs w:val="0"/>
          </w:rPr>
          <w:t>2.2. Структура профессионального м</w:t>
        </w:r>
        <w:r>
          <w:rPr>
            <w:rStyle w:val="a8"/>
            <w:i w:val="0"/>
            <w:iCs w:val="0"/>
          </w:rPr>
          <w:t>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>
          <w:rPr>
            <w:rStyle w:val="a8"/>
            <w:i w:val="0"/>
            <w:iCs w:val="0"/>
          </w:rPr>
          <w:t>2.3. Примерное содержание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6" w:history="1">
        <w:r>
          <w:rPr>
            <w:rStyle w:val="a8"/>
            <w:i w:val="0"/>
            <w:iCs w:val="0"/>
          </w:rPr>
          <w:t>2.4. Курсовой проект (работа) (для специальностей СПО, если предусмотрено)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>
          <w:rPr>
            <w:rStyle w:val="a8"/>
          </w:rPr>
          <w:t xml:space="preserve">3. Условия реализации </w:t>
        </w:r>
        <w:r>
          <w:rPr>
            <w:rStyle w:val="a8"/>
          </w:rPr>
          <w:t>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>
          <w:rPr>
            <w:rStyle w:val="a8"/>
          </w:rPr>
          <w:t>4. Контроль и оценка результатов освоения  професси</w:t>
        </w:r>
        <w:r>
          <w:rPr>
            <w:rStyle w:val="a8"/>
          </w:rPr>
          <w:t>онального модуля</w:t>
        </w:r>
        <w:r>
          <w:tab/>
        </w:r>
      </w:hyperlink>
    </w:p>
    <w:p w:rsidR="00C74E88" w:rsidRDefault="00181986">
      <w:r>
        <w:fldChar w:fldCharType="end"/>
      </w:r>
    </w:p>
    <w:p w:rsidR="00C74E88" w:rsidRDefault="00C74E88">
      <w:pPr>
        <w:pStyle w:val="1"/>
      </w:pPr>
    </w:p>
    <w:p w:rsidR="00C74E88" w:rsidRDefault="00C74E88">
      <w:pPr>
        <w:pStyle w:val="1f1"/>
        <w:jc w:val="left"/>
        <w:sectPr w:rsidR="00C74E88">
          <w:headerReference w:type="even" r:id="rId13"/>
          <w:headerReference w:type="defaul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74E88" w:rsidRDefault="00181986">
      <w:pPr>
        <w:pStyle w:val="1f1"/>
      </w:pPr>
      <w:r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:rsidR="00C74E88" w:rsidRDefault="00181986">
      <w:pPr>
        <w:pStyle w:val="1f"/>
        <w:jc w:val="center"/>
        <w:rPr>
          <w:rFonts w:eastAsia="Segoe UI"/>
          <w:lang w:val="ru-RU"/>
        </w:rPr>
      </w:pPr>
      <w:r>
        <w:rPr>
          <w:lang w:val="ru-RU"/>
        </w:rPr>
        <w:t xml:space="preserve"> </w:t>
      </w:r>
      <w:r>
        <w:rPr>
          <w:rFonts w:eastAsia="Segoe UI"/>
          <w:u w:val="single"/>
          <w:lang w:val="ru-RU"/>
        </w:rPr>
        <w:t>ПМ.03 Контроль качества сварочных работ»</w:t>
      </w:r>
    </w:p>
    <w:p w:rsidR="00C74E88" w:rsidRDefault="00181986">
      <w:pPr>
        <w:pStyle w:val="1f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код и наименование модуля</w:t>
      </w:r>
    </w:p>
    <w:p w:rsidR="00C74E88" w:rsidRDefault="00C74E88">
      <w:pPr>
        <w:pStyle w:val="1f1"/>
        <w:rPr>
          <w:rFonts w:asciiTheme="minorHAnsi" w:hAnsiTheme="minorHAnsi"/>
          <w:lang w:val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</w:t>
      </w:r>
      <w:r>
        <w:rPr>
          <w:rFonts w:ascii="Times New Roman" w:hAnsi="Times New Roman"/>
        </w:rPr>
        <w:t>Цель и место профессионального модуля в структуре образовательной программы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«Контроль качества сварочных работ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включен в обязательную часть образовательной программы </w:t>
      </w:r>
    </w:p>
    <w:p w:rsidR="00C74E88" w:rsidRDefault="00C74E88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</w:t>
      </w:r>
      <w:r>
        <w:rPr>
          <w:rFonts w:ascii="Times New Roman" w:hAnsi="Times New Roman"/>
        </w:rPr>
        <w:t>льтаты освоения профессионального модуля</w:t>
      </w:r>
    </w:p>
    <w:p w:rsidR="00C74E88" w:rsidRDefault="001819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C74E88" w:rsidRDefault="0018198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</w:t>
      </w:r>
      <w:r>
        <w:rPr>
          <w:rFonts w:ascii="Times New Roman" w:hAnsi="Times New Roman" w:cs="Times New Roman"/>
          <w:bCs/>
          <w:sz w:val="24"/>
          <w:szCs w:val="24"/>
        </w:rPr>
        <w:t>ионального модуля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5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7"/>
                <w:b/>
                <w:sz w:val="24"/>
                <w:szCs w:val="24"/>
              </w:rPr>
              <w:t>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действия;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ализовывать составленный план;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источники информации и ресурсы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задач и проблем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оценки результатов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-выделять наиболее значимое в перечне информации, структурировать получаемую информацию,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результаты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 различные цифровые средства для решения профессиональных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-номенклатура информационных источников, применяемых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-приемы структурирования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-формат оформления результатов поиска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-современные средства и устройства информатизации, порядок их применения и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актуальность нормативно-правовой документации в профессиональной деятел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 выстраивать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инвестиционную привлекательность коммерче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ских идей в рамках профессиональной деятельности, выявлять источники финансирования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-презентовать идеи открытия собственного дела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источники достоверной правовой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-составлять различные правовые документы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-находить интересные проектные идеи, грамотно их формулировать и документировать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-современная научная и профессиональная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терминология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-возможные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-основы предпринимательской деятельности, правовой и финансовой грамотности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-правила разработки презентации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организовывать работу коллектива и команды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основы деятельности коллектива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C74E8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производить внешний осмотр,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наличие основных дефектов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способы получения сварных соединений;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основные дефекты сварных соединений и причины их возникновения;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причины возникновения внутренних напряжений и деформаций в свариваемых изделиях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причин, приводящих к обр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азованию дефектов в сварных соединениях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метод контроля металлов и сварных соединений, руководствуясь условиями работы сварной конструкции, ее габаритами и типами сварных соединений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способы контроля качества сварочных процессов и сварных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неразрушающего контроля сварных соединений;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контроля с разрушением сварных соединений и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оборудование для контроля качества сварных соединений;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требования, предъявляемые к контролю качества металлов и сварных соединени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 различных конструкций;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контрольно-измерительные приборы и аппаратура и правила их применения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обоснованного выбора методов, оборудования, аппаратуры и приборов для контроля металлов и сварных соединений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3.3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разрабатывать профилактические мероприятия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предупреждению дефектов сварных соединений и конструкций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организационные и технические мероприятия по предупреждению дефектов сварных соединений: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меры их предупреждения внутренних напряжений и деформаций в свариваемых изделиях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разработки мероприятий по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предупреждению дефектов сварных соединений</w:t>
            </w:r>
          </w:p>
        </w:tc>
      </w:tr>
    </w:tbl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профессионального 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(проект)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Структура профессионального модуля </w:t>
      </w:r>
    </w:p>
    <w:tbl>
      <w:tblPr>
        <w:tblW w:w="537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3929"/>
        <w:gridCol w:w="870"/>
        <w:gridCol w:w="724"/>
        <w:gridCol w:w="580"/>
        <w:gridCol w:w="580"/>
        <w:gridCol w:w="584"/>
        <w:gridCol w:w="434"/>
        <w:gridCol w:w="8"/>
        <w:gridCol w:w="678"/>
        <w:gridCol w:w="612"/>
      </w:tblGrid>
      <w:tr w:rsidR="00C74E88">
        <w:trPr>
          <w:cantSplit/>
          <w:trHeight w:val="3271"/>
        </w:trPr>
        <w:tc>
          <w:tcPr>
            <w:tcW w:w="749" w:type="pct"/>
            <w:tcBorders>
              <w:bottom w:val="single" w:sz="4" w:space="0" w:color="auto"/>
            </w:tcBorders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разделов профессионального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модуля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textDirection w:val="btLr"/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4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74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76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09" w:type="pct"/>
            <w:gridSpan w:val="2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6"/>
            </w:r>
          </w:p>
        </w:tc>
        <w:tc>
          <w:tcPr>
            <w:tcW w:w="320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89" w:type="pct"/>
            <w:shd w:val="clear" w:color="auto" w:fill="D9D9D9" w:themeFill="background1" w:themeFillShade="D9"/>
            <w:textDirection w:val="btL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74E88">
        <w:trPr>
          <w:cantSplit/>
          <w:trHeight w:val="73"/>
        </w:trPr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4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6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9" w:type="pct"/>
            <w:gridSpan w:val="2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74E88">
        <w:trPr>
          <w:trHeight w:val="399"/>
        </w:trPr>
        <w:tc>
          <w:tcPr>
            <w:tcW w:w="749" w:type="pct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 01 ОК 02 ОК 03 ОК 04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ПК 3.1 ПК 3.2 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ПК 3.3 </w:t>
            </w:r>
          </w:p>
        </w:tc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1. Формы и методы контроля качества металлов и сварных конструкций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54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274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76</w:t>
            </w:r>
          </w:p>
        </w:tc>
        <w:tc>
          <w:tcPr>
            <w:tcW w:w="276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09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9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9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80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80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80</w:t>
            </w:r>
          </w:p>
        </w:tc>
      </w:tr>
      <w:tr w:rsidR="00C74E88">
        <w:tc>
          <w:tcPr>
            <w:tcW w:w="749" w:type="pct"/>
          </w:tcPr>
          <w:p w:rsidR="00C74E88" w:rsidRDefault="00C74E88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411" w:type="pct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42" w:type="pct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74E88">
        <w:trPr>
          <w:trHeight w:val="217"/>
        </w:trPr>
        <w:tc>
          <w:tcPr>
            <w:tcW w:w="749" w:type="pct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94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6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0</w:t>
            </w:r>
          </w:p>
        </w:tc>
        <w:tc>
          <w:tcPr>
            <w:tcW w:w="274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76</w:t>
            </w:r>
          </w:p>
        </w:tc>
        <w:tc>
          <w:tcPr>
            <w:tcW w:w="276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209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Х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80</w:t>
            </w:r>
          </w:p>
        </w:tc>
      </w:tr>
    </w:tbl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2.3. Примерное содержание профессионального модуля</w:t>
      </w:r>
    </w:p>
    <w:p w:rsidR="00C74E88" w:rsidRDefault="00C74E88">
      <w:pPr>
        <w:pStyle w:val="113"/>
        <w:rPr>
          <w:rFonts w:ascii="Times New Roman" w:hAnsi="Times New Roman"/>
        </w:rPr>
      </w:pPr>
    </w:p>
    <w:p w:rsidR="00C74E88" w:rsidRDefault="00C74E88">
      <w:pPr>
        <w:spacing w:line="259" w:lineRule="auto"/>
        <w:ind w:right="14977"/>
        <w:rPr>
          <w:rFonts w:ascii="Times New Roman" w:eastAsia="Times New Roman" w:hAnsi="Times New Roman" w:cs="Times New Roman"/>
          <w:color w:val="000000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202"/>
      </w:tblGrid>
      <w:tr w:rsidR="00C74E88">
        <w:trPr>
          <w:trHeight w:val="903"/>
        </w:trPr>
        <w:tc>
          <w:tcPr>
            <w:tcW w:w="3147" w:type="dxa"/>
            <w:vAlign w:val="center"/>
          </w:tcPr>
          <w:p w:rsidR="00C74E88" w:rsidRDefault="00181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202" w:type="dxa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занятия.</w:t>
            </w:r>
          </w:p>
        </w:tc>
      </w:tr>
      <w:tr w:rsidR="00C74E88">
        <w:tc>
          <w:tcPr>
            <w:tcW w:w="10349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Формы и методы контроля качества металлов и сварных конструкций (13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C74E88">
        <w:trPr>
          <w:trHeight w:val="20"/>
        </w:trPr>
        <w:tc>
          <w:tcPr>
            <w:tcW w:w="10349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03.01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контроля качества металлов и сварных конструкций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Классификация дефектов и методы их нахождения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Классификация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соединений. Трещины. Полости. Твердые включения. Несплавления и непровары. Нарушения формы шва.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дефекты.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Напряжения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деформации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сварке,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наплавке. Влияние дефектов на работоспособность конструкции. Конструктивно-эксплуатационного и технологические факторы качества. Методы предотвращения дефектов формы шва.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3. Радиационная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дефектоскопия. Аппаратура для рентгеновского контроля. Ультразвуковая дефектоскопия.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Технология ультразвукового контроля. Аппаратура для ультразвукового контроля.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4. Магнитная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дефектоскопия.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Магнитные и электромагнитные методы контроля.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Магнитопорошковый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метод.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Магнитографический метод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 Вихретоковая дефектоскопия. Контроль течеисканием. Капиллярная дефектоскопия. Методика капиллярной дефектоскопии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Копрессионные методы. Жидкностные методы. Газовые метод Химические компрессионные методы ы. Манометр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ический метод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Гелиевое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течеискание. Инфракрасные газовые течеискатели.  Картометрические течеискатели. Ультразвуковые течеискатели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8. Вакуумный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метод. Перспективы методов течеискания. Методы испытаний сварных соединений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Механические испытания.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Статические испытания. Динамические испытания.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10. Испытания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ударный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изгиб. Испытание на усталость (выносливость)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 Механическое испытание сварных</w:t>
            </w:r>
            <w:r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швов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12. Контроль</w:t>
            </w:r>
            <w:r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сварочных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материалов.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Контроль качества вспомогательных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сварочных материалов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13. Металлографический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графический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анализ. Исследование макроструктуры сварного соединения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14. Проба.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Заготовка (Темплет).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Образец.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Шлиф.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Подготовка образцов к шлифованию. Полирование микрошлифов.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Химическое травление шлифов</w:t>
            </w:r>
          </w:p>
        </w:tc>
      </w:tr>
      <w:tr w:rsidR="00C74E88">
        <w:trPr>
          <w:trHeight w:val="361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отпечатков. Исследование микроструктуры  сварного соединения.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16. Химический спектральный анализ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Определение уровня остаточных напряжений в сварных соединениях 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16. Стойкость метала против образования горячих трещин . Оценка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склонности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образованию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холодных</w:t>
            </w:r>
            <w:r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трещин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Оценка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термического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свойства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свариваемого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метала. Расчетная оценка свариваемости по химическому составу конструкционных сталей 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18. Способы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исправления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дефектов. Устранение наружных дефектов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контактной сварки.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19. Правила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безопасности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контроле качества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соединений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работ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окалины, ржавчины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трещин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наружных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сварного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оптический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Деформации,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напряжения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перемещения,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возникающие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конструкций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технического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продольных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укорочений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угловых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деформаций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сварке,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наплавке.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Дефекты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уровень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дефектности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измерительный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 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размеры,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контроль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эхо-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методом.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магнитной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вихретоковой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дефектоскопии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капиллярной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дефектоскопии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герметичности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сварных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разрушающими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методами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Свариваемость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плавлением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наплавки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флюсом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</w:tc>
      </w:tr>
      <w:tr w:rsidR="00C74E88">
        <w:trPr>
          <w:trHeight w:val="137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устранения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дефектов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электронно-лучевой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сварки.</w:t>
            </w:r>
          </w:p>
        </w:tc>
      </w:tr>
      <w:tr w:rsidR="00C74E88">
        <w:trPr>
          <w:trHeight w:val="298"/>
        </w:trPr>
        <w:tc>
          <w:tcPr>
            <w:tcW w:w="3147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окалины, ржавчины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влаги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трещин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шва.</w:t>
            </w:r>
          </w:p>
        </w:tc>
      </w:tr>
      <w:tr w:rsidR="00C74E88">
        <w:tc>
          <w:tcPr>
            <w:tcW w:w="10349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рабочего места и правила безопасности труда при газовой сварке 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газосварочного оборудования.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сварочных горелок и газовых редукторов.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во всех пространственных положениях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чугуна, цветных металлов и сплавов.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трубных соединений.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кислородной резки металлов.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кислородно-флюсовой резки деталей.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приемов сварки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 из конструкционных и углеродистых сталей. Отработка приемов сварки различных конструкций во всех пространственных положениях. Применение безопасных методов выполнения сварочных работ.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Выполнение комплексной работы.</w:t>
            </w:r>
          </w:p>
        </w:tc>
      </w:tr>
      <w:tr w:rsidR="00C74E88">
        <w:trPr>
          <w:trHeight w:val="317"/>
        </w:trPr>
        <w:tc>
          <w:tcPr>
            <w:tcW w:w="10349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иды работ: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производстве.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 нижнем положении.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угловых и тавровых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внахлест.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замочных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с разделкой кромок.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труб встык.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Врезка труб различных диаметров.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Резка металла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разной толщины.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труб, прутка и различных профилей.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квалификационной работы.</w:t>
            </w:r>
          </w:p>
        </w:tc>
      </w:tr>
      <w:tr w:rsidR="00C74E88">
        <w:tc>
          <w:tcPr>
            <w:tcW w:w="10349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12</w:t>
            </w:r>
          </w:p>
        </w:tc>
      </w:tr>
      <w:tr w:rsidR="00C74E88">
        <w:tc>
          <w:tcPr>
            <w:tcW w:w="10349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324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профессионального 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C74E88" w:rsidRDefault="00181986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Общепрофессиональных дисциплин и МДК, оснащенный(е) в соответствии с приложением 3 ПОП-П. 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Испытания материалов и контроля качества сварных соединений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оснащенная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Мастерские и зоны по видам работ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Слесарная», «Сварочная для сварки металлов»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C74E88" w:rsidRDefault="00181986">
      <w:pPr>
        <w:pStyle w:val="113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C74E88" w:rsidRDefault="0018198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>ечатн</w:t>
      </w:r>
      <w:r>
        <w:rPr>
          <w:rFonts w:ascii="Times New Roman" w:hAnsi="Times New Roman"/>
          <w:sz w:val="24"/>
          <w:szCs w:val="24"/>
        </w:rPr>
        <w:t xml:space="preserve">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</w:t>
      </w:r>
      <w:r>
        <w:rPr>
          <w:rFonts w:ascii="Times New Roman" w:hAnsi="Times New Roman"/>
          <w:bCs/>
          <w:sz w:val="24"/>
          <w:szCs w:val="24"/>
        </w:rPr>
        <w:t>лектронных изданий в качестве основного, при этом список может быть дополнен новыми изданиями.</w:t>
      </w:r>
    </w:p>
    <w:p w:rsidR="00C74E88" w:rsidRDefault="00C74E88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74E88" w:rsidRDefault="0018198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1.Латыпов, Р. А. Дефектация сварных швов и контроль качества сварных соединений : учебник / Р. А. Латыпов, А.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А. Черепахин, Г. Р. Латыпова [и др.] ; под ред. Р. А. Латыпова. — Москва : КноРус, 2023. — 201 с. — ISBN 978-5-406-11592-3. — URL: https://book.ru/book/949432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2.Овчинников, В. В. Дефектация сварных швов и контроль качества сварных соединений: учебное изда</w:t>
      </w:r>
      <w:r>
        <w:rPr>
          <w:rFonts w:ascii="Times New Roman" w:hAnsi="Times New Roman" w:cs="Times New Roman"/>
          <w:bCs/>
          <w:iCs/>
          <w:sz w:val="24"/>
          <w:szCs w:val="24"/>
        </w:rPr>
        <w:t>ние / Овчинников В.В. - Москва : Академия, 2023. - 224 c. (Профессии среднего профессионального образования). - URL: https://academia-moscow.ru - Режим доступа: Электронная библиотека «Academia-moscow». - Текст : электронный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3.Овчинников, В. В. Контроль ка</w:t>
      </w:r>
      <w:r>
        <w:rPr>
          <w:rFonts w:ascii="Times New Roman" w:hAnsi="Times New Roman" w:cs="Times New Roman"/>
          <w:bCs/>
          <w:iCs/>
          <w:sz w:val="24"/>
          <w:szCs w:val="24"/>
        </w:rPr>
        <w:t>чества сварных соединений: учебное издание / Овчинников В.В. - Москва : Академия, 2023. - 240 c. (Профессии среднего профессионального образования). - URL: https://academia-moscow.ru - Режим доступа: Электронная библиотека «Academiamoscow». - Текст : элект</w:t>
      </w:r>
      <w:r>
        <w:rPr>
          <w:rFonts w:ascii="Times New Roman" w:hAnsi="Times New Roman" w:cs="Times New Roman"/>
          <w:bCs/>
          <w:iCs/>
          <w:sz w:val="24"/>
          <w:szCs w:val="24"/>
        </w:rPr>
        <w:t>ронный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4.Овчинников, В. В. Контроль качества сварных швов и соединений : учебник / В. В. Овчинников. - Москва ; Вологда : Инфра-Инженерия, 2022. - 208 с. - ISBN 978-5-9729-1084-7. - Текст : электронный. - URL: https://znanium.com/catalog/product/1903607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5.Черепахин, А. А. Дефекты и способы испытания сварных швов : учебник / А. А. Черепахин, Р. А. Латыпов, Г. Р. Латыпова [и др.] ; под ред. А. А. Черепахина, Р. А. Латыпова. — Москва : КноРус, 2023. — 158 с. — ISBN 978-5-406-10638-9. — URL: </w:t>
      </w:r>
      <w:hyperlink r:id="rId15" w:history="1">
        <w:r>
          <w:rPr>
            <w:rStyle w:val="a8"/>
            <w:rFonts w:ascii="Times New Roman" w:hAnsi="Times New Roman" w:cs="Times New Roman"/>
            <w:bCs/>
            <w:iCs/>
            <w:color w:val="auto"/>
            <w:sz w:val="24"/>
            <w:szCs w:val="24"/>
            <w:u w:val="none"/>
          </w:rPr>
          <w:t>https://book.ru/book/946788</w:t>
        </w:r>
      </w:hyperlink>
    </w:p>
    <w:p w:rsidR="00C74E88" w:rsidRDefault="00C74E88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E88" w:rsidRDefault="0018198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Сварка и резка металлов: учебное пособие для СПО /под общей редакцией Ю.В. Казакова-М: ИЦ «Академия», 2023. - 400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Овчинников В.В. Дефектаци</w:t>
      </w:r>
      <w:r>
        <w:rPr>
          <w:rFonts w:ascii="Times New Roman" w:hAnsi="Times New Roman"/>
          <w:bCs/>
          <w:sz w:val="24"/>
          <w:szCs w:val="24"/>
        </w:rPr>
        <w:t>я сварных швов и контроль качества сварных соединений: учебник для СПО /В.В. Овчинников - М., ИЦ «Академия», 2019. - 224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Овчинников В.В. Дефектация сварных швов и контроль качества сварных соединений. Практикум: учебное пособие/В.В. Овчинников-М., ИЦ</w:t>
      </w:r>
      <w:r>
        <w:rPr>
          <w:rFonts w:ascii="Times New Roman" w:hAnsi="Times New Roman"/>
          <w:bCs/>
          <w:sz w:val="24"/>
          <w:szCs w:val="24"/>
        </w:rPr>
        <w:t xml:space="preserve"> «Академия», 2019. - 112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Овчинников В.В. Дефекты сварных соединений. Практикум: учебное пособие для СПО /В.В. Овчинников. - М., ИЦ «Академия», 2019. – 64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Овчинников В.В. Контроль качества сварных соединений. - М., ИЦ «Академия», 2019. - 200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Овчинников В.В. Контроль качества сварочных соединений. Практикум. -  М., ИЦ «Академия», 2022. - 240 с.  </w:t>
      </w:r>
    </w:p>
    <w:p w:rsidR="00C74E88" w:rsidRDefault="00C74E88">
      <w:pPr>
        <w:tabs>
          <w:tab w:val="left" w:pos="1134"/>
        </w:tabs>
        <w:spacing w:line="276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</w:p>
    <w:p w:rsidR="00C74E88" w:rsidRDefault="00181986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4223"/>
        <w:gridCol w:w="3083"/>
      </w:tblGrid>
      <w:tr w:rsidR="00C74E88">
        <w:trPr>
          <w:trHeight w:val="23"/>
        </w:trPr>
        <w:tc>
          <w:tcPr>
            <w:tcW w:w="1293" w:type="pct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Код ПК, ОК</w:t>
            </w:r>
          </w:p>
        </w:tc>
        <w:tc>
          <w:tcPr>
            <w:tcW w:w="2143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Критерии оценки результата</w:t>
            </w:r>
            <w:r>
              <w:rPr>
                <w:rFonts w:ascii="Times New Roman" w:hAnsi="Times New Roman" w:cs="Times New Roman"/>
                <w:b/>
                <w:iCs/>
              </w:rPr>
              <w:br/>
              <w:t>(показатели освоенности компетенций)</w:t>
            </w:r>
          </w:p>
        </w:tc>
        <w:tc>
          <w:tcPr>
            <w:tcW w:w="1564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Формы контроля и методы оценки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3.1. Определять причины, приводящие к образованию дефектов в сварных соединениях.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по сборочному чертежу сварного узла, разбить на одинаковые участки сварные швы изделия и пронумеровать их.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-цветным маркером или мелом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пронумеровать сварные швы проверяемого изделия в соответствии со сборочным чертежом;</w:t>
            </w:r>
          </w:p>
          <w:p w:rsidR="00C74E88" w:rsidRDefault="00181986">
            <w:pPr>
              <w:pStyle w:val="TableParagraph"/>
              <w:numPr>
                <w:ilvl w:val="0"/>
                <w:numId w:val="2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выбирать способ контроля сварного соединения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зависимости от его назначения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учебной и  производственной практик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3.2. Обоснованно выбирать и использовать методы, оборудование, аппаратуру и приборы для контроля металлов и сварных соединений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 xml:space="preserve">для проведения визуально- измерительного контроля (ВИК) использовать стандартный </w:t>
            </w:r>
            <w:r>
              <w:rPr>
                <w:rFonts w:eastAsiaTheme="minorHAnsi"/>
                <w:bCs/>
                <w:iCs/>
                <w:sz w:val="24"/>
                <w:szCs w:val="24"/>
              </w:rPr>
              <w:t>комплект оборудования ВИК-1.</w:t>
            </w:r>
          </w:p>
          <w:p w:rsidR="00C74E88" w:rsidRDefault="00181986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Использование УШС-3 для измерения ширины и катета сварного шва.</w:t>
            </w:r>
          </w:p>
          <w:p w:rsidR="00C74E88" w:rsidRDefault="00181986">
            <w:pPr>
              <w:pStyle w:val="TableParagraph"/>
              <w:numPr>
                <w:ilvl w:val="0"/>
                <w:numId w:val="3"/>
              </w:numPr>
              <w:tabs>
                <w:tab w:val="left" w:pos="260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использование радиусных шаблонов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использование угольника поверочного для проверки прямых углов контролируемых объектов.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ких и лабораторных занятиях при выполнении работ по учебной и  производственной практик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3.3. Предупреждать, выявлять и устранять дефекты сварных соединений и изделий для получения качественной продукции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проверка качества заготовок сварной конструкции</w:t>
            </w:r>
          </w:p>
          <w:p w:rsidR="00C74E88" w:rsidRDefault="00181986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проверка сборки и прихватки сварного узла</w:t>
            </w:r>
          </w:p>
          <w:p w:rsidR="00C74E88" w:rsidRDefault="00181986">
            <w:pPr>
              <w:pStyle w:val="TableParagraph"/>
              <w:numPr>
                <w:ilvl w:val="0"/>
                <w:numId w:val="4"/>
              </w:numPr>
              <w:tabs>
                <w:tab w:val="left" w:pos="264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проверка качества сварочных материалов и технологии сборки и сварки изделия</w:t>
            </w:r>
          </w:p>
          <w:p w:rsidR="00C74E88" w:rsidRDefault="00181986">
            <w:pPr>
              <w:pStyle w:val="TableParagraph"/>
              <w:numPr>
                <w:ilvl w:val="0"/>
                <w:numId w:val="4"/>
              </w:numPr>
              <w:tabs>
                <w:tab w:val="left" w:pos="260"/>
              </w:tabs>
              <w:ind w:left="0" w:firstLine="0"/>
              <w:rPr>
                <w:rFonts w:eastAsiaTheme="minorHAnsi"/>
                <w:bCs/>
                <w:iCs/>
                <w:sz w:val="24"/>
                <w:szCs w:val="24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</w:rPr>
              <w:t>соблюдение режимов сварки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соответствие квалификации сварщика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и лабораторных занятиях при 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полнении работ по учебной и  производственной практик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3.4. Оформлять документацию по контролю качества сварки.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Оформить результаты визуального и измерительного контроля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и лабораторных занятиях при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выполнении работ по учебной и  производственной практик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интерес.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практик.</w:t>
            </w:r>
          </w:p>
        </w:tc>
      </w:tr>
      <w:tr w:rsidR="00C74E88">
        <w:trPr>
          <w:trHeight w:val="348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 и информационные технологии для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выполнения задач профессиональной деятельности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Анализирует задачу профессии и выделять её составные части.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занятиях, при выполнении раб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174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ситуациях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ответственности за принятые решения.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E88">
        <w:trPr>
          <w:trHeight w:val="18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Взаимодействие с обучающимися, преподавателями в ходе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обучения, с руководителями учебной и производственной практик.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анализа работы членов команды (подчиненных)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  <w:lang w:val="ru-RU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C74E88">
      <w:pPr>
        <w:pStyle w:val="1f1"/>
        <w:rPr>
          <w:rFonts w:ascii="Times New Roman" w:hAnsi="Times New Roman"/>
          <w:b w:val="0"/>
          <w:bCs w:val="0"/>
        </w:rPr>
      </w:pPr>
    </w:p>
    <w:p w:rsidR="00C74E88" w:rsidRDefault="00181986">
      <w:pPr>
        <w:pStyle w:val="1f1"/>
        <w:tabs>
          <w:tab w:val="left" w:pos="291"/>
        </w:tabs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C74E88">
      <w:pPr>
        <w:rPr>
          <w:rFonts w:ascii="Times New Roman" w:hAnsi="Times New Roman" w:cs="Times New Roman"/>
          <w:sz w:val="18"/>
          <w:szCs w:val="18"/>
          <w:lang w:val="zh-CN"/>
        </w:rPr>
      </w:pP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1.4</w:t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ПОП-П по специальности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C74E88" w:rsidRDefault="00181986">
      <w:pPr>
        <w:pStyle w:val="1"/>
      </w:pPr>
      <w:r>
        <w:t>«ПМ.04 ОРГАНИЗАЦИЯ И ПЛАНИРОВАНИЕ СВАРОЧНОГО ПРОИЗВОДСТВА»</w:t>
      </w: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C74E88" w:rsidRDefault="00C74E88"/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fldChar w:fldCharType="begin"/>
      </w:r>
      <w:r>
        <w:instrText xml:space="preserve"> TOC \h \z \t "Раздел 1;1;Раздел 1.1;2" </w:instrText>
      </w:r>
      <w:r>
        <w:fldChar w:fldCharType="separate"/>
      </w:r>
      <w:hyperlink w:anchor="_Toc156820309" w:history="1">
        <w:r>
          <w:rPr>
            <w:rStyle w:val="a8"/>
          </w:rPr>
          <w:t>1. Общая характеристика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0" w:history="1">
        <w:r>
          <w:rPr>
            <w:rStyle w:val="a8"/>
            <w:i w:val="0"/>
            <w:iCs w:val="0"/>
          </w:rPr>
          <w:t>1.1. Цель и место профессионального модуля «Индекс Наименование ПМ»  в структуре образовательной программы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1" w:history="1">
        <w:r>
          <w:rPr>
            <w:rStyle w:val="a8"/>
            <w:i w:val="0"/>
            <w:iCs w:val="0"/>
          </w:rPr>
          <w:t>1.2. Планируемые результаты освоения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2" w:history="1">
        <w:r>
          <w:rPr>
            <w:rStyle w:val="a8"/>
          </w:rPr>
          <w:t>2. Структура и содержание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3" w:history="1">
        <w:r>
          <w:rPr>
            <w:rStyle w:val="a8"/>
            <w:i w:val="0"/>
            <w:iCs w:val="0"/>
          </w:rPr>
          <w:t>2.1. Трудоемкость освоения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4" w:history="1">
        <w:r>
          <w:rPr>
            <w:rStyle w:val="a8"/>
            <w:i w:val="0"/>
            <w:iCs w:val="0"/>
          </w:rPr>
          <w:t>2.2. Структура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5" w:history="1">
        <w:r>
          <w:rPr>
            <w:rStyle w:val="a8"/>
            <w:i w:val="0"/>
            <w:iCs w:val="0"/>
          </w:rPr>
          <w:t>2.3. Примерное сод</w:t>
        </w:r>
        <w:r>
          <w:rPr>
            <w:rStyle w:val="a8"/>
            <w:i w:val="0"/>
            <w:iCs w:val="0"/>
          </w:rPr>
          <w:t>ержание профессионального модуля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6" w:history="1">
        <w:r>
          <w:rPr>
            <w:rStyle w:val="a8"/>
            <w:i w:val="0"/>
            <w:iCs w:val="0"/>
          </w:rPr>
          <w:t>2.4. Курсовой проект (работа) (для специальностей СПО, если предусмотрено)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17" w:history="1">
        <w:r>
          <w:rPr>
            <w:rStyle w:val="a8"/>
          </w:rPr>
          <w:t>3. Условия реализации профессионального модуля</w:t>
        </w:r>
        <w: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8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2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0319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</w:hyperlink>
    </w:p>
    <w:p w:rsidR="00C74E88" w:rsidRDefault="00181986">
      <w:pPr>
        <w:pStyle w:val="12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0320" w:history="1">
        <w:r>
          <w:rPr>
            <w:rStyle w:val="a8"/>
          </w:rPr>
          <w:t>4. Контроль и оценка результатов освоения  профессионального модуля</w:t>
        </w:r>
        <w:r>
          <w:tab/>
        </w:r>
      </w:hyperlink>
    </w:p>
    <w:p w:rsidR="00C74E88" w:rsidRDefault="00181986">
      <w:r>
        <w:fldChar w:fldCharType="end"/>
      </w:r>
    </w:p>
    <w:p w:rsidR="00C74E88" w:rsidRDefault="00C74E88">
      <w:pPr>
        <w:pStyle w:val="1"/>
      </w:pPr>
    </w:p>
    <w:p w:rsidR="00C74E88" w:rsidRDefault="00C74E88">
      <w:pPr>
        <w:pStyle w:val="1f1"/>
        <w:jc w:val="left"/>
        <w:sectPr w:rsidR="00C74E88">
          <w:headerReference w:type="even" r:id="rId16"/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74E88" w:rsidRDefault="00181986">
      <w:pPr>
        <w:pStyle w:val="1f1"/>
      </w:pPr>
      <w:r>
        <w:t>1. Общая характеристика ПРИМЕРНОЙ</w:t>
      </w:r>
      <w:r>
        <w:rPr>
          <w:rFonts w:asciiTheme="minorHAnsi" w:hAnsiTheme="minorHAnsi"/>
          <w:lang w:val="ru-RU"/>
        </w:rPr>
        <w:t xml:space="preserve"> </w:t>
      </w:r>
      <w:r>
        <w:t>РАБОЧЕЙ ПРОГРАММЫ</w:t>
      </w:r>
      <w:r>
        <w:rPr>
          <w:rFonts w:asciiTheme="minorHAnsi" w:hAnsiTheme="minorHAnsi"/>
          <w:lang w:val="ru-RU"/>
        </w:rPr>
        <w:t xml:space="preserve"> </w:t>
      </w:r>
      <w:r>
        <w:t>ПРОФЕССИОНАЛЬНОГО МОДУЛЯ</w:t>
      </w:r>
    </w:p>
    <w:p w:rsidR="00C74E88" w:rsidRDefault="00181986">
      <w:pPr>
        <w:pStyle w:val="1f"/>
        <w:jc w:val="center"/>
        <w:rPr>
          <w:rFonts w:eastAsia="Segoe UI"/>
          <w:lang w:val="ru-RU"/>
        </w:rPr>
      </w:pPr>
      <w:r>
        <w:rPr>
          <w:lang w:val="ru-RU"/>
        </w:rPr>
        <w:t xml:space="preserve"> </w:t>
      </w:r>
      <w:r>
        <w:rPr>
          <w:rFonts w:eastAsia="Segoe UI"/>
          <w:u w:val="single"/>
          <w:lang w:val="ru-RU"/>
        </w:rPr>
        <w:t>ПМ.04 Организация и планирование сварочного производства»</w:t>
      </w:r>
    </w:p>
    <w:p w:rsidR="00C74E88" w:rsidRDefault="00181986">
      <w:pPr>
        <w:pStyle w:val="1f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код и наименование модуля</w:t>
      </w:r>
    </w:p>
    <w:p w:rsidR="00C74E88" w:rsidRDefault="00C74E88">
      <w:pPr>
        <w:pStyle w:val="1f1"/>
        <w:rPr>
          <w:rFonts w:asciiTheme="minorHAnsi" w:hAnsiTheme="minorHAnsi"/>
          <w:lang w:val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Цель и место профессионального модуля в </w:t>
      </w:r>
      <w:r>
        <w:rPr>
          <w:rFonts w:ascii="Times New Roman" w:hAnsi="Times New Roman"/>
        </w:rPr>
        <w:t>структуре образовательной программы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«Организация и планирование сварочного производства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E88" w:rsidRDefault="00181986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включен в обязательную часть образовательной программы </w:t>
      </w:r>
    </w:p>
    <w:p w:rsidR="00C74E88" w:rsidRDefault="00C74E88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професс</w:t>
      </w:r>
      <w:r>
        <w:rPr>
          <w:rFonts w:ascii="Times New Roman" w:hAnsi="Times New Roman"/>
        </w:rPr>
        <w:t>ионального модуля</w:t>
      </w:r>
    </w:p>
    <w:p w:rsidR="00C74E88" w:rsidRDefault="0018198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:rsidR="00C74E88" w:rsidRDefault="00181986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</w:t>
      </w:r>
      <w:r>
        <w:rPr>
          <w:rFonts w:ascii="Times New Roman" w:hAnsi="Times New Roman" w:cs="Times New Roman"/>
          <w:bCs/>
          <w:sz w:val="24"/>
          <w:szCs w:val="24"/>
        </w:rPr>
        <w:t>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7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Style w:val="a7"/>
                <w:b/>
                <w:i w:val="0"/>
                <w:sz w:val="24"/>
                <w:szCs w:val="24"/>
              </w:rPr>
            </w:pPr>
            <w:r>
              <w:rPr>
                <w:rStyle w:val="a7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7"/>
                <w:b/>
                <w:sz w:val="24"/>
                <w:szCs w:val="24"/>
              </w:rPr>
              <w:t>ОК, 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 эффективно искать информацию, необходимую для решения задачи и/или проблемы;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действия;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реализовывать составленный план;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езультат и последствия своих действий (самостоятельно или с помощью наставника)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и/или социальном контексте;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практичес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кую значимость результатов поиска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-использовать различные цифровые средства для решения профе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ссиональных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-номенклатура информационных источников, применяемых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-приемы структурирования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-формат оформления результатов поиска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-современные средства и устройства информатизации, порядок их применения и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актуальность нормативно-правовой документации в профессиональной деятел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-применять современную научную профессиональную терминологию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 выстраивать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-выявлять достоинства и недостатки коммерческой идеи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инвестиционную привлекательность коммерче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ских идей в рамках профессиональной деятельности, выявлять источники финансирования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-презентовать идеи открытия собственного дела в профессиональной деятельности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-определять источники достоверной правовой информации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-составлять различные правовые документы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-находить интересные проектные идеи, грамотно их формулировать и документировать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-оценивать жизнеспособность проектной идеи, составлять план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-содержание актуальной нормативно-правовой документации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-современная научная и профессиональная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терминология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-возможные траектории профессионального развития и самообразования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-основы предпринимательской деятельности, правовой и финансовой грамотности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-правила разработки презентации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-основные этапы разработки и реализации проекта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C74E88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организовывать работу коллектива и команды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основы деятельности коллектива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психологические особенности личности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C74E88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74E88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разрабатывать текущую и перспективную планирующую документацию производственных работ на сварочном участке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планирования и организации производственных работ;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постановки производственных задач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текущего и перспективного планирования производс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твенных работ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4.2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трудоемкость сварочных работ;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производить технологические расчеты, расчеты трудовых и материальных затрат;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рассчитывать нормы времени заготовительных, слесарно-сборочных, сварочных и газопламенных работ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тарифную систему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нормирования труда;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нормативы затрат труда на сварочном участке;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нормативы технологических расчетов, трудовых и материальных затрат;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методику расчета времени заготовительных, слесарно-сборочных, сварочных и газопламенных работ, нормативы затрат труда на св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арочном участке;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нормативную документацию и справочную литературу для выбора материалов, технологических режимов, оборудования, оснастки, контрольно-измерительных средств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выполнения технологических расчетов на основе нормативов технологических режимов, тру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довых и материальных затрат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проводить планово-предупредительный ремонт сварочного оборудования;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анализировать результаты производственной деятельности с выработкой рекомендаций по повышению эффективности производства;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формировать рабочие задания и инструкции к ним в соответствии с производственными задачами; 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рассчитывать показатели, характеризующие эффективность производства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принципы координации производственной деятельности;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формы организации сварочных работ;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нормативные документы, регламентирующие проведение сварочно-монтажных работ;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показатели, характеризующие эффективность  производства;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принципы и методы бережливого производства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применения методов и приемов организации труда, эксплуатации оборудования, оснастки, средств механизации и автоматизации для повышения эффективности производства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составлять графики ППР оборудования сварочного производства;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оформлять приемо-сдаточн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 документацию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систему планирования технического обслуживания, текущего и капитального ремонтов;</w:t>
            </w:r>
          </w:p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организационно-технические мероприятия по техническому обслуживанию и ремонту оборудования сварочного производства; порядок проведения проверок 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приемо-сдаточных испытаний сварочного оборудования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организации ремонта и технического обслуживания сварочного производства по Единой системе планово- предупредительного ремонта</w:t>
            </w:r>
          </w:p>
        </w:tc>
      </w:tr>
      <w:tr w:rsidR="00C74E88">
        <w:trPr>
          <w:trHeight w:val="327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4.5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разрабатывать мероприятия по обеспечению безопасных условий труда на уч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астке сварочных работ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методы и средства защиты от опасностей технических систем и технологических процессов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обеспечения безопасных условий труда и профилактики травматизма на участке сварочных работ</w:t>
            </w:r>
          </w:p>
        </w:tc>
      </w:tr>
    </w:tbl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C74E88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профессионального 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6"/>
        <w:gridCol w:w="2393"/>
        <w:gridCol w:w="2693"/>
      </w:tblGrid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74E88">
        <w:trPr>
          <w:trHeight w:val="23"/>
        </w:trPr>
        <w:tc>
          <w:tcPr>
            <w:tcW w:w="2460" w:type="pct"/>
            <w:vAlign w:val="center"/>
          </w:tcPr>
          <w:p w:rsidR="00C74E88" w:rsidRDefault="0018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1345" w:type="pct"/>
            <w:vAlign w:val="center"/>
          </w:tcPr>
          <w:p w:rsidR="00C74E88" w:rsidRDefault="0018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i/>
          <w:sz w:val="24"/>
          <w:szCs w:val="24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Структура профессионального модуля </w:t>
      </w:r>
    </w:p>
    <w:tbl>
      <w:tblPr>
        <w:tblW w:w="537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3929"/>
        <w:gridCol w:w="870"/>
        <w:gridCol w:w="724"/>
        <w:gridCol w:w="580"/>
        <w:gridCol w:w="580"/>
        <w:gridCol w:w="584"/>
        <w:gridCol w:w="434"/>
        <w:gridCol w:w="8"/>
        <w:gridCol w:w="678"/>
        <w:gridCol w:w="612"/>
      </w:tblGrid>
      <w:tr w:rsidR="00C74E88">
        <w:trPr>
          <w:cantSplit/>
          <w:trHeight w:val="3271"/>
        </w:trPr>
        <w:tc>
          <w:tcPr>
            <w:tcW w:w="749" w:type="pct"/>
            <w:tcBorders>
              <w:bottom w:val="single" w:sz="4" w:space="0" w:color="auto"/>
            </w:tcBorders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textDirection w:val="btLr"/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4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74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76" w:type="pct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09" w:type="pct"/>
            <w:gridSpan w:val="2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8"/>
            </w:r>
          </w:p>
        </w:tc>
        <w:tc>
          <w:tcPr>
            <w:tcW w:w="320" w:type="pct"/>
            <w:shd w:val="clear" w:color="auto" w:fill="D9D9D9" w:themeFill="background1" w:themeFillShade="D9"/>
            <w:textDirection w:val="btLr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89" w:type="pct"/>
            <w:shd w:val="clear" w:color="auto" w:fill="D9D9D9" w:themeFill="background1" w:themeFillShade="D9"/>
            <w:textDirection w:val="btL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74E88">
        <w:trPr>
          <w:cantSplit/>
          <w:trHeight w:val="73"/>
        </w:trPr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56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2" w:type="pct"/>
            <w:tcBorders>
              <w:bottom w:val="single" w:sz="4" w:space="0" w:color="auto"/>
            </w:tcBorders>
            <w:vAlign w:val="center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4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6" w:type="pct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9" w:type="pct"/>
            <w:gridSpan w:val="2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74E88">
        <w:trPr>
          <w:trHeight w:val="399"/>
        </w:trPr>
        <w:tc>
          <w:tcPr>
            <w:tcW w:w="749" w:type="pct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 01 ОК 02 ОК 03 ОК 04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ПК 4.1 ПК 4.2 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 4.3 ПК 4.4</w:t>
            </w:r>
          </w:p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ПК 4.5</w:t>
            </w: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1. Основы организации и планирования производственных работ на сварочном участке 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214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46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160</w:t>
            </w:r>
          </w:p>
        </w:tc>
        <w:tc>
          <w:tcPr>
            <w:tcW w:w="274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94</w:t>
            </w:r>
          </w:p>
        </w:tc>
        <w:tc>
          <w:tcPr>
            <w:tcW w:w="276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</w:tc>
        <w:tc>
          <w:tcPr>
            <w:tcW w:w="209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9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36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36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36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E88">
        <w:trPr>
          <w:trHeight w:val="314"/>
        </w:trPr>
        <w:tc>
          <w:tcPr>
            <w:tcW w:w="749" w:type="pct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144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144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44</w:t>
            </w:r>
          </w:p>
        </w:tc>
      </w:tr>
      <w:tr w:rsidR="00C74E88">
        <w:tc>
          <w:tcPr>
            <w:tcW w:w="749" w:type="pct"/>
          </w:tcPr>
          <w:p w:rsidR="00C74E88" w:rsidRDefault="00C74E88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411" w:type="pct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6</w:t>
            </w:r>
          </w:p>
        </w:tc>
        <w:tc>
          <w:tcPr>
            <w:tcW w:w="342" w:type="pct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755" w:type="pct"/>
            <w:gridSpan w:val="3"/>
            <w:shd w:val="clear" w:color="auto" w:fill="auto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C74E8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C74E88">
        <w:trPr>
          <w:trHeight w:val="217"/>
        </w:trPr>
        <w:tc>
          <w:tcPr>
            <w:tcW w:w="749" w:type="pct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856" w:type="pc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411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400</w:t>
            </w:r>
          </w:p>
        </w:tc>
        <w:tc>
          <w:tcPr>
            <w:tcW w:w="342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26</w:t>
            </w:r>
          </w:p>
        </w:tc>
        <w:tc>
          <w:tcPr>
            <w:tcW w:w="274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60</w:t>
            </w:r>
          </w:p>
        </w:tc>
        <w:tc>
          <w:tcPr>
            <w:tcW w:w="274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94</w:t>
            </w:r>
          </w:p>
        </w:tc>
        <w:tc>
          <w:tcPr>
            <w:tcW w:w="276" w:type="pct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  <w:t>20</w:t>
            </w:r>
          </w:p>
        </w:tc>
        <w:tc>
          <w:tcPr>
            <w:tcW w:w="209" w:type="pct"/>
            <w:gridSpan w:val="2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val="en-US" w:eastAsia="ru-RU"/>
              </w:rPr>
              <w:t>-</w:t>
            </w:r>
          </w:p>
        </w:tc>
        <w:tc>
          <w:tcPr>
            <w:tcW w:w="320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36</w:t>
            </w:r>
          </w:p>
        </w:tc>
        <w:tc>
          <w:tcPr>
            <w:tcW w:w="289" w:type="pct"/>
            <w:shd w:val="clear" w:color="auto" w:fill="D9D9D9" w:themeFill="background1" w:themeFillShade="D9"/>
          </w:tcPr>
          <w:p w:rsidR="00C74E88" w:rsidRDefault="00181986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44</w:t>
            </w:r>
          </w:p>
        </w:tc>
      </w:tr>
    </w:tbl>
    <w:p w:rsidR="00C74E88" w:rsidRDefault="00C74E8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2.3. Примерное содержание профессионального модуля</w:t>
      </w:r>
    </w:p>
    <w:p w:rsidR="00C74E88" w:rsidRDefault="00C74E88">
      <w:pPr>
        <w:pStyle w:val="113"/>
        <w:rPr>
          <w:rFonts w:ascii="Times New Roman" w:hAnsi="Times New Roman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6635"/>
      </w:tblGrid>
      <w:tr w:rsidR="00C74E88">
        <w:trPr>
          <w:trHeight w:val="903"/>
        </w:trPr>
        <w:tc>
          <w:tcPr>
            <w:tcW w:w="2291" w:type="dxa"/>
            <w:vAlign w:val="center"/>
          </w:tcPr>
          <w:p w:rsidR="00C74E88" w:rsidRDefault="001819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35" w:type="dxa"/>
            <w:vAlign w:val="center"/>
          </w:tcPr>
          <w:p w:rsidR="00C74E88" w:rsidRDefault="0018198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занятия.</w:t>
            </w:r>
          </w:p>
        </w:tc>
      </w:tr>
      <w:tr w:rsidR="00C74E88">
        <w:tc>
          <w:tcPr>
            <w:tcW w:w="8926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организации и планирования производственных работ на сварочном участке 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C74E88">
        <w:trPr>
          <w:trHeight w:val="20"/>
        </w:trPr>
        <w:tc>
          <w:tcPr>
            <w:tcW w:w="8926" w:type="dxa"/>
            <w:gridSpan w:val="2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МДК. 04.01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Основы организации и планирования производственных работ на сварочном участке.</w:t>
            </w:r>
          </w:p>
        </w:tc>
      </w:tr>
      <w:tr w:rsidR="00C74E88">
        <w:trPr>
          <w:trHeight w:val="361"/>
        </w:trPr>
        <w:tc>
          <w:tcPr>
            <w:tcW w:w="2291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1.1. Состав сборочно- сварочного цеха</w:t>
            </w:r>
          </w:p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Сборочно-сварочные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 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другими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цехами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завода. Подразделения сборочно-сварочного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цеха. Производственные и вспомогательные отделения, их подразделения.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Схема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продольным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потока. Цех со смешанным направлением производственного потока.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3.Последовательность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цеха. Элементы здания цеха и конструктивные решения, принятые при проектировании. Нормы технологического проектирования на ширину и высоту проекта, ширину проходов, проездов, ворота, полы, расстановку оборудования.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 обозначения, принятые при оформлении планировки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цехов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продольным</w:t>
            </w:r>
            <w:r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направлением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потока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сборочно-сварочных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цехов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продольно-поперечным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потока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цехов</w:t>
            </w:r>
            <w:r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смешанным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направлением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потока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условных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бозначений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принятых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планировке.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Структура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сварногосоединения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Раскисление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металла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сварке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</w:tr>
      <w:tr w:rsidR="00C74E88">
        <w:trPr>
          <w:trHeight w:val="361"/>
        </w:trPr>
        <w:tc>
          <w:tcPr>
            <w:tcW w:w="2291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1.2. Основные сведения о конструкции грузоподъемных и транспортных средств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 Краны. Мостовые краны.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Козловые краны. Полукозловые краны.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Консольные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стационарные поворотные краны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Аккумуляторные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электротележки.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Электротали. Тележка для транспортировки листов. Стапельная тележка с гидродомкратом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 Приспособления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устройства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грузоподъемных и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средствах. Правила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обслуживания и эксплуатации, периодичность испытаний и проверки.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Методика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ширины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различном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складирования. Расчет высоты пролета и здания цеха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Складочные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места. Определение их площади. Запасы материалов 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Выбор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сварочного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оснастки,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инструмента. Расчет количества оборудования и рабочих мест. Определение коэффициента загрузки оборудования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График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загрузки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участке. Размещение сборочно-сварочного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 в производственных помещениях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Основные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безопасности. Нормативные документы. Особенности размещения и планировка бытовых помещений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Методика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заполнения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спецификации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планировке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участка. 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 участка для изготовления конкретного узла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работ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высоты пролета и здания цеха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сварочного оборудования, технологической оснастки, инструмента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площади складских мест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подъемно-транспортного оборудования в соответствии с объемом производства,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планом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конфигурацией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изготавливаемых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изделий.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сварочном участке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серийном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сварочном участке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сборочно-сварочного участка для изготовления конкретного узла</w:t>
            </w:r>
          </w:p>
        </w:tc>
      </w:tr>
      <w:tr w:rsidR="00C74E88">
        <w:trPr>
          <w:trHeight w:val="361"/>
        </w:trPr>
        <w:tc>
          <w:tcPr>
            <w:tcW w:w="2291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1.3. Определение потребности в материалах и энергии.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Вспомогательные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материалы. Количество готовых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 и полуфабрикатов.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Годовая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электродной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проволоке, в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электродах.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Расход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присадочной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проволоки.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Расход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электроэнергии. Расход сжатого воздуха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Расчет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количества готовых деталей и полуфабрикатов.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присадочной проволоки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расхода электроэнергии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расхода сжатого воздуха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количества годовая потребности в электродной проволоке, в электродах</w:t>
            </w:r>
          </w:p>
        </w:tc>
      </w:tr>
      <w:tr w:rsidR="00C74E88">
        <w:trPr>
          <w:trHeight w:val="361"/>
        </w:trPr>
        <w:tc>
          <w:tcPr>
            <w:tcW w:w="2291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4. Определение состава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численности работающих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Производственные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рабочие.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Инженерно-технические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(ИТР). Служащие – счетно-конторский персонал (СКП). Младший обслуживающий персонал (МОП).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лабораторных работ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состава работающих на сварочном участке.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численности работающих на сварочном участке.</w:t>
            </w:r>
          </w:p>
        </w:tc>
      </w:tr>
      <w:tr w:rsidR="00C74E88">
        <w:trPr>
          <w:trHeight w:val="361"/>
        </w:trPr>
        <w:tc>
          <w:tcPr>
            <w:tcW w:w="2291" w:type="dxa"/>
            <w:vMerge w:val="restart"/>
          </w:tcPr>
          <w:p w:rsidR="00C74E88" w:rsidRDefault="001819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1.5. Охрана труда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Производственные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сварке. Мероприятия по борьбе с загрязнением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Меры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предохранения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поражения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током. Меры предохранения от излучения дуги и ожога.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Меры безопасности при эксплуатации баллонов с защитным газом. Противопожарные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сварке;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Системы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вентиляции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участка. Освещение сборочно-сварочного участка.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и лабораторных работ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вентиляции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</w:p>
        </w:tc>
      </w:tr>
      <w:tr w:rsidR="00C74E88">
        <w:trPr>
          <w:trHeight w:val="361"/>
        </w:trPr>
        <w:tc>
          <w:tcPr>
            <w:tcW w:w="2291" w:type="dxa"/>
            <w:vMerge/>
            <w:vAlign w:val="center"/>
          </w:tcPr>
          <w:p w:rsidR="00C74E88" w:rsidRDefault="00C74E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освещения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сборочно-сварочного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участка.</w:t>
            </w:r>
          </w:p>
        </w:tc>
      </w:tr>
      <w:tr w:rsidR="00C74E88">
        <w:trPr>
          <w:trHeight w:val="225"/>
        </w:trPr>
        <w:tc>
          <w:tcPr>
            <w:tcW w:w="8926" w:type="dxa"/>
            <w:gridSpan w:val="2"/>
          </w:tcPr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Курсовой работа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(проект)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 подготовки к работе и обслуживания рабочих мест работников сварочного участка.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безопасных условий труда на сварочном участке.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опасных и вредных производственных факторов и средств защиты работающих.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пожарной безопасности при проведении работ на сварочном участке.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 безопасности труда при проведении подготовительных работ.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 электробезопасности на сварочном участке.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описание привил безопасности проведения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лектрогазосварочных работ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заработной платы в сварочном производстве и расчет технико-экономических показателей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ремонтного и технического обслуживания сварных работ. Профилактика и безопасность условий труда сварных работ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ново-предупредительного ремонта и обслуживания оборудования в нефтяной и газовых отраслях.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производственных работ на сварочном участке по изготовлению «Сварной балки»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производственных работ на сварочном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участке по изготовлению «Ограждение лестницы»</w:t>
            </w:r>
          </w:p>
          <w:p w:rsidR="00C74E88" w:rsidRDefault="00181986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производственных работ на сварочном участке по изготовлению «Корпуса конвертера»</w:t>
            </w:r>
          </w:p>
          <w:p w:rsidR="00C74E88" w:rsidRDefault="00C74E88">
            <w:pPr>
              <w:widowControl w:val="0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74E88">
        <w:trPr>
          <w:trHeight w:val="3090"/>
        </w:trPr>
        <w:tc>
          <w:tcPr>
            <w:tcW w:w="8926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и правила безопасности труда при газовой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варке </w:t>
            </w:r>
          </w:p>
          <w:p w:rsidR="00C74E88" w:rsidRDefault="00181986">
            <w:pPr>
              <w:widowControl w:val="0"/>
              <w:spacing w:line="230" w:lineRule="exact"/>
              <w:ind w:right="1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газосварочного оборудования.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работе сварочных горелок и газовых редукторов.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во всех пространственных положениях.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газовой сварки чугуна, цветных металлов и сплавов.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приемов газовой сварки трубных соединений.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кислородной резки металлов.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приемов кислородно-флюсовой резки деталей.</w:t>
            </w:r>
          </w:p>
          <w:p w:rsidR="00C74E88" w:rsidRDefault="00181986">
            <w:pPr>
              <w:widowControl w:val="0"/>
              <w:spacing w:line="25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приемов сварки конструкций из конструкционных и углеродистых сталей. Отработка приемов сварки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 во всех пространственных положениях. Применение безопасных методов выполнения сварочных работ.</w:t>
            </w:r>
          </w:p>
          <w:p w:rsidR="00C74E88" w:rsidRDefault="00181986">
            <w:pPr>
              <w:widowControl w:val="0"/>
              <w:shd w:val="clear" w:color="auto" w:fill="FFFFFF"/>
              <w:tabs>
                <w:tab w:val="left" w:leader="underscore" w:pos="7858"/>
              </w:tabs>
              <w:spacing w:line="235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Выполнение комплексной работы.</w:t>
            </w:r>
          </w:p>
        </w:tc>
      </w:tr>
      <w:tr w:rsidR="00C74E88">
        <w:trPr>
          <w:trHeight w:val="317"/>
        </w:trPr>
        <w:tc>
          <w:tcPr>
            <w:tcW w:w="8926" w:type="dxa"/>
            <w:gridSpan w:val="2"/>
          </w:tcPr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4E88" w:rsidRDefault="00181986">
            <w:pPr>
              <w:widowControl w:val="0"/>
              <w:spacing w:line="23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производстве.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 нижнем положении.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угловых и тавровых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внахлест.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замочных соединений.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с разделкой кромок.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Сварка труб встык.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Врезка труб различных диаметров.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металла разной толщины.</w:t>
            </w:r>
          </w:p>
          <w:p w:rsidR="00C74E88" w:rsidRDefault="00181986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Резка труб, прутка и различных профилей.</w:t>
            </w:r>
          </w:p>
          <w:p w:rsidR="00C74E88" w:rsidRDefault="00181986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квалифи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кационной работы.</w:t>
            </w:r>
          </w:p>
        </w:tc>
      </w:tr>
      <w:tr w:rsidR="00C74E88">
        <w:tc>
          <w:tcPr>
            <w:tcW w:w="8926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12</w:t>
            </w:r>
          </w:p>
        </w:tc>
      </w:tr>
      <w:tr w:rsidR="00C74E88">
        <w:tc>
          <w:tcPr>
            <w:tcW w:w="8926" w:type="dxa"/>
            <w:gridSpan w:val="2"/>
          </w:tcPr>
          <w:p w:rsidR="00C74E88" w:rsidRDefault="0018198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336</w:t>
            </w:r>
          </w:p>
        </w:tc>
      </w:tr>
    </w:tbl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2.4. Курсовой работа (проект) </w:t>
      </w: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правил подготовки к работе и обслуживания рабочих мест работников сварочного участка.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безопасных условий труда на сварочном участке.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</w:t>
      </w:r>
      <w:r>
        <w:rPr>
          <w:rFonts w:ascii="Times New Roman" w:hAnsi="Times New Roman" w:cs="Times New Roman"/>
          <w:sz w:val="24"/>
          <w:szCs w:val="24"/>
        </w:rPr>
        <w:t>опасных и вредных производственных факторов и средств защиты работающих.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правил пожарной безопасности при проведении работ на сварочном участке.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правил безопасности труда при проведении подготовительных работ.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правил электробезоп</w:t>
      </w:r>
      <w:r>
        <w:rPr>
          <w:rFonts w:ascii="Times New Roman" w:hAnsi="Times New Roman" w:cs="Times New Roman"/>
          <w:sz w:val="24"/>
          <w:szCs w:val="24"/>
        </w:rPr>
        <w:t>асности на сварочном участке.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и описание привил безопасности проведения электрогазосварочных работ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заработной платы в сварочном производстве и расчет технико-экономических показателей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ремонтного и технического обслуживания </w:t>
      </w:r>
      <w:r>
        <w:rPr>
          <w:rFonts w:ascii="Times New Roman" w:hAnsi="Times New Roman" w:cs="Times New Roman"/>
          <w:sz w:val="24"/>
          <w:szCs w:val="24"/>
        </w:rPr>
        <w:t>сварных работ. Профилактика и безопасность условий труда сварных работ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планово-предупредительного ремонта и обслуживания оборудования в нефтяной и газовых отраслях.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планирование производственных работ на сварочном участке по изготовле</w:t>
      </w:r>
      <w:r>
        <w:rPr>
          <w:rFonts w:ascii="Times New Roman" w:hAnsi="Times New Roman" w:cs="Times New Roman"/>
          <w:sz w:val="24"/>
          <w:szCs w:val="24"/>
        </w:rPr>
        <w:t>нию «Сварной балки»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планирование производственных работ на сварочном участке по изготовлению «Ограждение лестницы»</w:t>
      </w:r>
    </w:p>
    <w:p w:rsidR="00C74E88" w:rsidRDefault="00181986">
      <w:pPr>
        <w:pStyle w:val="aff0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планирование производственных работ на сварочном участке по изготовлению «Корпуса конвертера»</w:t>
      </w:r>
    </w:p>
    <w:p w:rsidR="00C74E88" w:rsidRDefault="00C74E88">
      <w:pPr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Условия </w:t>
      </w:r>
      <w:r>
        <w:rPr>
          <w:rFonts w:ascii="Times New Roman" w:hAnsi="Times New Roman"/>
        </w:rPr>
        <w:t>реализации профессионального модуля</w:t>
      </w:r>
    </w:p>
    <w:p w:rsidR="00C74E88" w:rsidRDefault="00181986">
      <w:pPr>
        <w:pStyle w:val="113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C74E88" w:rsidRDefault="00181986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 Общепрофессиональных дисциплин и МДК, оснащенный(е) в соответствии с приложением 3 ПОП-П. 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 </w:t>
      </w:r>
      <w:r>
        <w:rPr>
          <w:rFonts w:ascii="Times New Roman" w:hAnsi="Times New Roman"/>
          <w:bCs/>
          <w:i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Испытания материалов и контроля качества сварных соединений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оснащенная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74E88" w:rsidRDefault="00181986">
      <w:pPr>
        <w:suppressAutoHyphens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Мастерские и зоны по видам работ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Слесарная», «Сварочная для сварки металлов»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оснащенные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C74E88" w:rsidRDefault="00C74E88">
      <w:pPr>
        <w:pStyle w:val="113"/>
        <w:rPr>
          <w:rFonts w:ascii="Times New Roman" w:hAnsi="Times New Roman"/>
        </w:rPr>
      </w:pPr>
    </w:p>
    <w:p w:rsidR="00C74E88" w:rsidRDefault="00181986">
      <w:pPr>
        <w:pStyle w:val="113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C74E88" w:rsidRDefault="00181986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</w:t>
      </w:r>
      <w:r>
        <w:rPr>
          <w:rFonts w:ascii="Times New Roman" w:hAnsi="Times New Roman"/>
          <w:bCs/>
          <w:sz w:val="24"/>
          <w:szCs w:val="24"/>
        </w:rPr>
        <w:t>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</w:t>
      </w:r>
      <w:r>
        <w:rPr>
          <w:rFonts w:ascii="Times New Roman" w:hAnsi="Times New Roman"/>
          <w:bCs/>
          <w:sz w:val="24"/>
          <w:szCs w:val="24"/>
        </w:rPr>
        <w:t>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74E88" w:rsidRDefault="00C74E88">
      <w:pPr>
        <w:pStyle w:val="aff0"/>
        <w:spacing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74E88" w:rsidRDefault="00181986">
      <w:pPr>
        <w:pStyle w:val="aff0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1.Гуреева, М. А. Организация и планирование сварочного про</w:t>
      </w:r>
      <w:r>
        <w:rPr>
          <w:rFonts w:ascii="Times New Roman" w:hAnsi="Times New Roman" w:cs="Times New Roman"/>
          <w:bCs/>
          <w:iCs/>
          <w:sz w:val="24"/>
          <w:szCs w:val="24"/>
        </w:rPr>
        <w:t>изводства : учебник / М. А. Гуреева, В. В. Овчинников. — Москва : КноРус, 2023. — 299 с. — ISBN 978-5-406-11077-5. — URL: https://book.ru/book/948316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2.Новицкий, Н. И., Организация производства. : учебное пособие / Н. И. Новицкий, А. А. Горюшкин. — Москва </w:t>
      </w:r>
      <w:r>
        <w:rPr>
          <w:rFonts w:ascii="Times New Roman" w:hAnsi="Times New Roman" w:cs="Times New Roman"/>
          <w:bCs/>
          <w:iCs/>
          <w:sz w:val="24"/>
          <w:szCs w:val="24"/>
        </w:rPr>
        <w:t>: КноРус, 2024. — 350 с. — ISBN 978-5-406-12598-4. — URL: https://book.ru/book/951815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3.Овчинников, В. В. Основы расчета и проектирования сварных конструкций: учебное издание / Овчинников В.В. - Москва : Академия, 2019. - 256 c. (Специальности среднего </w:t>
      </w:r>
      <w:r>
        <w:rPr>
          <w:rFonts w:ascii="Times New Roman" w:hAnsi="Times New Roman" w:cs="Times New Roman"/>
          <w:bCs/>
          <w:iCs/>
          <w:sz w:val="24"/>
          <w:szCs w:val="24"/>
        </w:rPr>
        <w:t>профессионального образования). - URL: https://academia-moscow.ru - Режим доступа: Электронная библиотека «Academia-moscow». - Текст : электронный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4.Толкачева, И. М., Организация производства : учебник / И. М. Толкачева. — Москва : КноРус, 2022. — 354 с. —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ISBN 978-5-406-10012-7. — URL: https://book.ru/book/945074</w:t>
      </w:r>
    </w:p>
    <w:p w:rsidR="00C74E88" w:rsidRDefault="00181986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5.Черепахин, А. А.  Технология сварочных работ : учебник для среднего профессионального образования / А. А. Черепахин, В. М. Виноградов, Н. Ф. Шпунькин. — 2-е изд., испр. и доп. — Москва : Издател</w:t>
      </w:r>
      <w:r>
        <w:rPr>
          <w:rFonts w:ascii="Times New Roman" w:hAnsi="Times New Roman" w:cs="Times New Roman"/>
          <w:bCs/>
          <w:iCs/>
          <w:sz w:val="24"/>
          <w:szCs w:val="24"/>
        </w:rPr>
        <w:t>ьство Юрайт, 2024. — 269 с. — (Профессиональное образование). — ISBN 978-5-534-08456-6. — Текст : электронный // Образовательная платформа Юрайт [сайт]. — URL: https://urait.ru/bcode/539490</w:t>
      </w:r>
    </w:p>
    <w:p w:rsidR="00C74E88" w:rsidRDefault="00181986">
      <w:pPr>
        <w:suppressAutoHyphens/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Сварка и </w:t>
      </w:r>
      <w:r>
        <w:rPr>
          <w:rFonts w:ascii="Times New Roman" w:hAnsi="Times New Roman"/>
          <w:bCs/>
          <w:sz w:val="24"/>
          <w:szCs w:val="24"/>
        </w:rPr>
        <w:t>резка металлов: учебное пособие для СПО /под общей редакцией Ю.В. Казакова-М: ИЦ «Академия», 2023. - 400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Овчинников В.В. Дефектация сварных швов и контроль качества сварных соединений: учебник для СПО /В.В. Овчинников - М., ИЦ «Академия», 2019. - 224</w:t>
      </w:r>
      <w:r>
        <w:rPr>
          <w:rFonts w:ascii="Times New Roman" w:hAnsi="Times New Roman"/>
          <w:bCs/>
          <w:sz w:val="24"/>
          <w:szCs w:val="24"/>
        </w:rPr>
        <w:t xml:space="preserve">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Овчинников В.В. Дефектация сварных швов и контроль качества сварных соединений. Практикум: учебное пособие/В.В. Овчинников-М., ИЦ «Академия», 2019. - 112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Овчинников В.В. Дефекты сварных соединений. Практикум: учебное пособие для СПО /В.В. Овчи</w:t>
      </w:r>
      <w:r>
        <w:rPr>
          <w:rFonts w:ascii="Times New Roman" w:hAnsi="Times New Roman"/>
          <w:bCs/>
          <w:sz w:val="24"/>
          <w:szCs w:val="24"/>
        </w:rPr>
        <w:t>нников. - М., ИЦ «Академия», 2019. – 64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Овчинников В.В. Контроль качества сварных соединений. - М., ИЦ «Академия», 2019. - 200 с.</w:t>
      </w:r>
    </w:p>
    <w:p w:rsidR="00C74E88" w:rsidRDefault="00181986">
      <w:pPr>
        <w:suppressAutoHyphens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Овчинников В.В. Контроль качества сварочных соединений. Практикум. -  М., ИЦ «Академия», 2022. - 240 с.  </w:t>
      </w:r>
    </w:p>
    <w:p w:rsidR="00C74E88" w:rsidRDefault="00181986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C74E88" w:rsidRDefault="00C74E88">
      <w:pPr>
        <w:tabs>
          <w:tab w:val="left" w:pos="1134"/>
        </w:tabs>
        <w:spacing w:line="276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74E88" w:rsidRDefault="00181986">
      <w:pPr>
        <w:pStyle w:val="1f1"/>
        <w:rPr>
          <w:rFonts w:ascii="Times New Roman" w:hAnsi="Times New Roman"/>
        </w:rPr>
      </w:pPr>
      <w:r>
        <w:rPr>
          <w:rFonts w:ascii="Times New Roman" w:hAnsi="Times New Roman"/>
        </w:rPr>
        <w:t>4. Контр</w:t>
      </w:r>
      <w:r>
        <w:rPr>
          <w:rFonts w:ascii="Times New Roman" w:hAnsi="Times New Roman"/>
        </w:rPr>
        <w:t xml:space="preserve">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181986">
      <w:pPr>
        <w:pStyle w:val="1f1"/>
        <w:tabs>
          <w:tab w:val="left" w:pos="195"/>
        </w:tabs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4758"/>
        <w:gridCol w:w="2548"/>
      </w:tblGrid>
      <w:tr w:rsidR="00C74E88">
        <w:trPr>
          <w:trHeight w:val="23"/>
        </w:trPr>
        <w:tc>
          <w:tcPr>
            <w:tcW w:w="1293" w:type="pct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414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Критерии оценки результата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293" w:type="pct"/>
            <w:vAlign w:val="center"/>
          </w:tcPr>
          <w:p w:rsidR="00C74E88" w:rsidRDefault="00181986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4.1. Осуществлять текущее и перспективное планирование производственных работ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Планирует работу участка по изготовлению и ремонту сварных конструкций по установленным срокам;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работу участка по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изготовлению и ремонту сварных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конструкций по установленным срокам;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Осуществляет руководство работой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производственного участка;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Обеспечивает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рациональную расстановку рабочих;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Своевременно подготавливает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производство; Обеспечивает правильность и своевременность оформления первичных документов; Анализирует результаты производственной деятельности участка; Организовывает работу по по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вышению квалификации рабочих.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занятиях, при выполнении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4.2. Производить технологические расчеты на основе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нормативов технологических режимов, трудовых и материальных затрат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Производит технологические расчеты на основе нормативов технологических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режимов, трудовых и материальных затрат определенного  технологического процесса сборки и сварки конструкции средней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степени сложности.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занятиях, при выполнении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4.3. Применять методы и приемы организации труда, эксплуатации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оборудования, оснастки, средств механизации для повышения эффективности производства.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Контролирует качество работы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исполнителей работ; Оценивает качество работы исполнителей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работ; Проверяет качество выполненных работ; Контролирует соблюдение технологичес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ких процессов; Анализирует качество работы исполнителей. Обеспечивает правильность и своевременность оформления первичных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документов.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ятиях, при выполнении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4.4. Организовывать ремонт и техническое обслуживание сварочного производства по Единой системе планово-предупредительного ремонта.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и следит за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своевременным ремонтом и техническим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обслуживанием сварочного производства в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соответствии с Единой системой планово- предупредительного ремонта предприятия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занятиях, при выпо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4.5. Обеспечивать профилактику и безопасность условий труда на участке сварочных работ.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безопасное ведение работ при изготовлении и ремонте сварных конструкций; Обеспечивает рациональную расстановку рабо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чих;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Анализирует и оценивает состояние охраны труда на производственном участке; Осуществляет производственный инструктаж рабочих.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ях, при выполнении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учебной практике.</w:t>
            </w:r>
          </w:p>
        </w:tc>
      </w:tr>
      <w:tr w:rsidR="00C74E88">
        <w:trPr>
          <w:trHeight w:val="23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спертное наблюдение и оценка на практических и лабораторных занятиях при выполнении работ по учебной и производственной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практик.</w:t>
            </w:r>
          </w:p>
        </w:tc>
      </w:tr>
      <w:tr w:rsidR="00C74E88">
        <w:trPr>
          <w:trHeight w:val="3105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  <w:t xml:space="preserve">Использовать современные средства поиска, анализа и интерпретации информации и информационные технологии для выполнения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задач профессиональной деятельности</w:t>
            </w:r>
          </w:p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Анализирует задачу профессии и выделять её составные части.</w:t>
            </w:r>
          </w:p>
        </w:tc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 коммуникативной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студента в процессе освоения образовательной программы на занятиях, при выполнении работ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учебно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 практике.</w:t>
            </w:r>
          </w:p>
        </w:tc>
      </w:tr>
      <w:tr w:rsidR="00C74E88">
        <w:trPr>
          <w:trHeight w:val="150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ответственности за принятые решения.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12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4E88">
        <w:trPr>
          <w:trHeight w:val="111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E88" w:rsidRDefault="001819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Взаимодействие с обучающимися, преподавателями в ходе обучения,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руководителями учебной и производственной практик.</w:t>
            </w:r>
          </w:p>
          <w:p w:rsidR="00C74E88" w:rsidRDefault="00181986">
            <w:pPr>
              <w:suppressAutoHyphens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анализа работы членов команды (подчиненных)</w:t>
            </w:r>
          </w:p>
        </w:tc>
        <w:tc>
          <w:tcPr>
            <w:tcW w:w="1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E88" w:rsidRDefault="00C74E88">
            <w:pPr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74E88" w:rsidRDefault="00C74E88">
      <w:pPr>
        <w:pStyle w:val="1f1"/>
        <w:tabs>
          <w:tab w:val="left" w:pos="195"/>
        </w:tabs>
        <w:jc w:val="left"/>
        <w:rPr>
          <w:rFonts w:ascii="Times New Roman" w:hAnsi="Times New Roman"/>
          <w:lang w:val="ru-RU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C74E88">
      <w:pPr>
        <w:pStyle w:val="1f1"/>
        <w:rPr>
          <w:rFonts w:ascii="Times New Roman" w:hAnsi="Times New Roman"/>
        </w:rPr>
      </w:pPr>
    </w:p>
    <w:p w:rsidR="00C74E88" w:rsidRDefault="00181986">
      <w:pPr>
        <w:pStyle w:val="1f1"/>
        <w:tabs>
          <w:tab w:val="left" w:pos="322"/>
        </w:tabs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ab/>
      </w:r>
    </w:p>
    <w:p w:rsidR="00C74E88" w:rsidRDefault="00C74E88">
      <w:pPr>
        <w:pStyle w:val="1f1"/>
        <w:tabs>
          <w:tab w:val="left" w:pos="322"/>
        </w:tabs>
        <w:jc w:val="left"/>
        <w:rPr>
          <w:rFonts w:ascii="Times New Roman" w:hAnsi="Times New Roman"/>
          <w:sz w:val="18"/>
          <w:szCs w:val="18"/>
        </w:rPr>
      </w:pPr>
    </w:p>
    <w:p w:rsidR="00C74E88" w:rsidRDefault="00C74E88">
      <w:pPr>
        <w:rPr>
          <w:rFonts w:ascii="Times New Roman" w:eastAsia="Segoe UI" w:hAnsi="Times New Roman" w:cs="Times New Roman"/>
          <w:b/>
          <w:bCs/>
          <w:caps/>
          <w:kern w:val="32"/>
          <w:sz w:val="18"/>
          <w:szCs w:val="18"/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C74E88">
      <w:pPr>
        <w:rPr>
          <w:lang w:val="zh-CN" w:eastAsia="zh-CN"/>
        </w:rPr>
      </w:pP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1.5</w:t>
      </w:r>
    </w:p>
    <w:p w:rsidR="00C74E88" w:rsidRDefault="001819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ПОП-П по специальности</w:t>
      </w:r>
    </w:p>
    <w:p w:rsidR="00C74E88" w:rsidRDefault="00181986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zh-CN"/>
        </w:rPr>
        <w:t>15.02.19 Сварочное производство</w:t>
      </w: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C74E88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C74E88" w:rsidRDefault="00181986">
      <w:pPr>
        <w:pStyle w:val="1"/>
      </w:pPr>
      <w:r>
        <w:t>«ПМ.05 ВЫПОЛНЕНИЕ РАБОТ ПО ПРОФЕССИИ РАБОЧЕГО, ДОЛЖНОСТИ СЛУЖАЩЕГО»</w:t>
      </w: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C74E8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E88" w:rsidRDefault="001819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 г.</w:t>
      </w:r>
    </w:p>
    <w:p w:rsidR="00C74E88" w:rsidRDefault="00181986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br w:type="page"/>
      </w:r>
    </w:p>
    <w:sectPr w:rsidR="00C74E88">
      <w:headerReference w:type="even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986" w:rsidRDefault="00181986">
      <w:r>
        <w:separator/>
      </w:r>
    </w:p>
  </w:endnote>
  <w:endnote w:type="continuationSeparator" w:id="0">
    <w:p w:rsidR="00181986" w:rsidRDefault="0018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imes New Roman Полужирный">
    <w:altName w:val="Times New Roman"/>
    <w:panose1 w:val="02020803070505020304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986" w:rsidRDefault="00181986">
      <w:r>
        <w:separator/>
      </w:r>
    </w:p>
  </w:footnote>
  <w:footnote w:type="continuationSeparator" w:id="0">
    <w:p w:rsidR="00181986" w:rsidRDefault="00181986">
      <w:r>
        <w:continuationSeparator/>
      </w:r>
    </w:p>
  </w:footnote>
  <w:footnote w:id="1">
    <w:p w:rsidR="00C74E88" w:rsidRDefault="00181986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2">
    <w:p w:rsidR="00C74E88" w:rsidRDefault="0018198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 xml:space="preserve">Самостоятельная работа в рамках </w:t>
      </w:r>
      <w:r>
        <w:rPr>
          <w:rStyle w:val="a7"/>
          <w:sz w:val="18"/>
          <w:lang w:val="ru-RU"/>
        </w:rPr>
        <w:t>образовательной программы планируется образовательной организацией.</w:t>
      </w:r>
    </w:p>
  </w:footnote>
  <w:footnote w:id="3">
    <w:p w:rsidR="00C74E88" w:rsidRDefault="00181986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4">
    <w:p w:rsidR="00C74E88" w:rsidRDefault="0018198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5">
    <w:p w:rsidR="00C74E88" w:rsidRDefault="00181986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 xml:space="preserve">Берутся </w:t>
      </w:r>
      <w:r>
        <w:rPr>
          <w:i/>
          <w:iCs/>
          <w:lang w:val="ru-RU"/>
        </w:rPr>
        <w:t>сведения, указанные по данному виду деятельности в п. 4.2.</w:t>
      </w:r>
    </w:p>
  </w:footnote>
  <w:footnote w:id="6">
    <w:p w:rsidR="00C74E88" w:rsidRDefault="0018198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7">
    <w:p w:rsidR="00C74E88" w:rsidRDefault="00181986">
      <w:pPr>
        <w:pStyle w:val="af3"/>
        <w:rPr>
          <w:i/>
          <w:iCs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>Берутся сведения, указанные по данному виду деятельности в п. 4.2.</w:t>
      </w:r>
    </w:p>
  </w:footnote>
  <w:footnote w:id="8">
    <w:p w:rsidR="00C74E88" w:rsidRDefault="00181986">
      <w:pPr>
        <w:pStyle w:val="af3"/>
        <w:jc w:val="both"/>
        <w:rPr>
          <w:sz w:val="18"/>
          <w:highlight w:val="red"/>
          <w:lang w:val="ru-RU"/>
        </w:rPr>
      </w:pPr>
      <w:r>
        <w:rPr>
          <w:rStyle w:val="a4"/>
          <w:sz w:val="18"/>
        </w:rPr>
        <w:footnoteRef/>
      </w:r>
      <w:r>
        <w:rPr>
          <w:sz w:val="18"/>
          <w:lang w:val="ru-RU"/>
        </w:rPr>
        <w:t xml:space="preserve"> </w:t>
      </w:r>
      <w:r>
        <w:rPr>
          <w:rStyle w:val="a7"/>
          <w:sz w:val="18"/>
          <w:lang w:val="ru-RU"/>
        </w:rPr>
        <w:t>Самостоятельная работа в</w:t>
      </w:r>
      <w:r>
        <w:rPr>
          <w:rStyle w:val="a7"/>
          <w:sz w:val="18"/>
          <w:lang w:val="ru-RU"/>
        </w:rPr>
        <w:t xml:space="preserve"> рамках образовательной программы планируется образовательной организацией.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88" w:rsidRDefault="0018198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C74E88" w:rsidRDefault="00C74E8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0468313"/>
      <w:docPartObj>
        <w:docPartGallery w:val="AutoText"/>
      </w:docPartObj>
    </w:sdtPr>
    <w:sdtEndPr/>
    <w:sdtContent>
      <w:p w:rsidR="00C74E88" w:rsidRDefault="0018198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C74E88" w:rsidRDefault="00C74E88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88" w:rsidRDefault="0018198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C74E88" w:rsidRDefault="00C74E88">
    <w:pPr>
      <w:pStyle w:val="af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072696"/>
      <w:docPartObj>
        <w:docPartGallery w:val="AutoText"/>
      </w:docPartObj>
    </w:sdtPr>
    <w:sdtEndPr/>
    <w:sdtContent>
      <w:p w:rsidR="00C74E88" w:rsidRDefault="0018198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C74E88" w:rsidRDefault="00C74E88">
    <w:pPr>
      <w:pStyle w:val="af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88" w:rsidRDefault="0018198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C74E88" w:rsidRDefault="00C74E88">
    <w:pPr>
      <w:pStyle w:val="a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6856087"/>
      <w:docPartObj>
        <w:docPartGallery w:val="AutoText"/>
      </w:docPartObj>
    </w:sdtPr>
    <w:sdtEndPr/>
    <w:sdtContent>
      <w:p w:rsidR="00C74E88" w:rsidRDefault="0018198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C74E88" w:rsidRDefault="00C74E88">
    <w:pPr>
      <w:pStyle w:val="af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88" w:rsidRDefault="00181986">
    <w:pPr>
      <w:pStyle w:val="af5"/>
      <w:jc w:val="center"/>
    </w:pPr>
    <w:r>
      <w:fldChar w:fldCharType="begin"/>
    </w:r>
    <w:r>
      <w:instrText xml:space="preserve"> P</w:instrText>
    </w:r>
    <w:r>
      <w:instrText xml:space="preserve">AGE   \* MERGEFORMAT </w:instrText>
    </w:r>
    <w:r>
      <w:fldChar w:fldCharType="separate"/>
    </w:r>
    <w:r>
      <w:t>48</w:t>
    </w:r>
    <w:r>
      <w:fldChar w:fldCharType="end"/>
    </w:r>
  </w:p>
  <w:p w:rsidR="00C74E88" w:rsidRDefault="00C74E88">
    <w:pPr>
      <w:pStyle w:val="af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404272"/>
      <w:docPartObj>
        <w:docPartGallery w:val="AutoText"/>
      </w:docPartObj>
    </w:sdtPr>
    <w:sdtEndPr/>
    <w:sdtContent>
      <w:p w:rsidR="00C74E88" w:rsidRDefault="00181986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:rsidR="00C74E88" w:rsidRDefault="00C74E88">
    <w:pPr>
      <w:pStyle w:val="af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E88" w:rsidRDefault="00181986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C74E88" w:rsidRDefault="00C74E8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1337"/>
    <w:multiLevelType w:val="multilevel"/>
    <w:tmpl w:val="375913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F48C0"/>
    <w:multiLevelType w:val="multilevel"/>
    <w:tmpl w:val="3DEF48C0"/>
    <w:lvl w:ilvl="0">
      <w:numFmt w:val="bullet"/>
      <w:lvlText w:val="-"/>
      <w:lvlJc w:val="left"/>
      <w:pPr>
        <w:ind w:left="119" w:hanging="145"/>
      </w:pPr>
      <w:rPr>
        <w:rFonts w:ascii="Times New Roman" w:eastAsia="Times New Roman" w:hAnsi="Times New Roman" w:cs="Times New Roman" w:hint="default"/>
        <w:w w:val="94"/>
        <w:sz w:val="24"/>
      </w:rPr>
    </w:lvl>
    <w:lvl w:ilvl="1">
      <w:numFmt w:val="bullet"/>
      <w:lvlText w:val="•"/>
      <w:lvlJc w:val="left"/>
      <w:pPr>
        <w:ind w:left="521" w:hanging="145"/>
      </w:pPr>
    </w:lvl>
    <w:lvl w:ilvl="2">
      <w:numFmt w:val="bullet"/>
      <w:lvlText w:val="•"/>
      <w:lvlJc w:val="left"/>
      <w:pPr>
        <w:ind w:left="922" w:hanging="145"/>
      </w:pPr>
    </w:lvl>
    <w:lvl w:ilvl="3">
      <w:numFmt w:val="bullet"/>
      <w:lvlText w:val="•"/>
      <w:lvlJc w:val="left"/>
      <w:pPr>
        <w:ind w:left="1323" w:hanging="145"/>
      </w:pPr>
    </w:lvl>
    <w:lvl w:ilvl="4">
      <w:numFmt w:val="bullet"/>
      <w:lvlText w:val="•"/>
      <w:lvlJc w:val="left"/>
      <w:pPr>
        <w:ind w:left="1724" w:hanging="145"/>
      </w:pPr>
    </w:lvl>
    <w:lvl w:ilvl="5">
      <w:numFmt w:val="bullet"/>
      <w:lvlText w:val="•"/>
      <w:lvlJc w:val="left"/>
      <w:pPr>
        <w:ind w:left="2125" w:hanging="145"/>
      </w:pPr>
    </w:lvl>
    <w:lvl w:ilvl="6">
      <w:numFmt w:val="bullet"/>
      <w:lvlText w:val="•"/>
      <w:lvlJc w:val="left"/>
      <w:pPr>
        <w:ind w:left="2526" w:hanging="145"/>
      </w:pPr>
    </w:lvl>
    <w:lvl w:ilvl="7">
      <w:numFmt w:val="bullet"/>
      <w:lvlText w:val="•"/>
      <w:lvlJc w:val="left"/>
      <w:pPr>
        <w:ind w:left="2927" w:hanging="145"/>
      </w:pPr>
    </w:lvl>
    <w:lvl w:ilvl="8">
      <w:numFmt w:val="bullet"/>
      <w:lvlText w:val="•"/>
      <w:lvlJc w:val="left"/>
      <w:pPr>
        <w:ind w:left="3328" w:hanging="145"/>
      </w:pPr>
    </w:lvl>
  </w:abstractNum>
  <w:abstractNum w:abstractNumId="2" w15:restartNumberingAfterBreak="0">
    <w:nsid w:val="59874F5E"/>
    <w:multiLevelType w:val="multilevel"/>
    <w:tmpl w:val="59874F5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264F80"/>
    <w:multiLevelType w:val="multilevel"/>
    <w:tmpl w:val="77264F80"/>
    <w:lvl w:ilvl="0">
      <w:numFmt w:val="bullet"/>
      <w:lvlText w:val="-"/>
      <w:lvlJc w:val="left"/>
      <w:pPr>
        <w:ind w:left="119" w:hanging="145"/>
      </w:pPr>
      <w:rPr>
        <w:rFonts w:ascii="Times New Roman" w:eastAsia="Times New Roman" w:hAnsi="Times New Roman" w:cs="Times New Roman" w:hint="default"/>
        <w:w w:val="94"/>
        <w:sz w:val="24"/>
      </w:rPr>
    </w:lvl>
    <w:lvl w:ilvl="1">
      <w:numFmt w:val="bullet"/>
      <w:lvlText w:val="•"/>
      <w:lvlJc w:val="left"/>
      <w:pPr>
        <w:ind w:left="521" w:hanging="145"/>
      </w:pPr>
    </w:lvl>
    <w:lvl w:ilvl="2">
      <w:numFmt w:val="bullet"/>
      <w:lvlText w:val="•"/>
      <w:lvlJc w:val="left"/>
      <w:pPr>
        <w:ind w:left="922" w:hanging="145"/>
      </w:pPr>
    </w:lvl>
    <w:lvl w:ilvl="3">
      <w:numFmt w:val="bullet"/>
      <w:lvlText w:val="•"/>
      <w:lvlJc w:val="left"/>
      <w:pPr>
        <w:ind w:left="1323" w:hanging="145"/>
      </w:pPr>
    </w:lvl>
    <w:lvl w:ilvl="4">
      <w:numFmt w:val="bullet"/>
      <w:lvlText w:val="•"/>
      <w:lvlJc w:val="left"/>
      <w:pPr>
        <w:ind w:left="1724" w:hanging="145"/>
      </w:pPr>
    </w:lvl>
    <w:lvl w:ilvl="5">
      <w:numFmt w:val="bullet"/>
      <w:lvlText w:val="•"/>
      <w:lvlJc w:val="left"/>
      <w:pPr>
        <w:ind w:left="2125" w:hanging="145"/>
      </w:pPr>
    </w:lvl>
    <w:lvl w:ilvl="6">
      <w:numFmt w:val="bullet"/>
      <w:lvlText w:val="•"/>
      <w:lvlJc w:val="left"/>
      <w:pPr>
        <w:ind w:left="2526" w:hanging="145"/>
      </w:pPr>
    </w:lvl>
    <w:lvl w:ilvl="7">
      <w:numFmt w:val="bullet"/>
      <w:lvlText w:val="•"/>
      <w:lvlJc w:val="left"/>
      <w:pPr>
        <w:ind w:left="2927" w:hanging="145"/>
      </w:pPr>
    </w:lvl>
    <w:lvl w:ilvl="8">
      <w:numFmt w:val="bullet"/>
      <w:lvlText w:val="•"/>
      <w:lvlJc w:val="left"/>
      <w:pPr>
        <w:ind w:left="3328" w:hanging="145"/>
      </w:pPr>
    </w:lvl>
  </w:abstractNum>
  <w:abstractNum w:abstractNumId="4" w15:restartNumberingAfterBreak="0">
    <w:nsid w:val="795A4569"/>
    <w:multiLevelType w:val="multilevel"/>
    <w:tmpl w:val="795A4569"/>
    <w:lvl w:ilvl="0">
      <w:numFmt w:val="bullet"/>
      <w:lvlText w:val="-"/>
      <w:lvlJc w:val="left"/>
      <w:pPr>
        <w:ind w:left="119" w:hanging="145"/>
      </w:pPr>
      <w:rPr>
        <w:rFonts w:ascii="Times New Roman" w:eastAsia="Times New Roman" w:hAnsi="Times New Roman" w:cs="Times New Roman" w:hint="default"/>
        <w:w w:val="94"/>
        <w:sz w:val="24"/>
      </w:rPr>
    </w:lvl>
    <w:lvl w:ilvl="1">
      <w:numFmt w:val="bullet"/>
      <w:lvlText w:val="•"/>
      <w:lvlJc w:val="left"/>
      <w:pPr>
        <w:ind w:left="521" w:hanging="145"/>
      </w:pPr>
    </w:lvl>
    <w:lvl w:ilvl="2">
      <w:numFmt w:val="bullet"/>
      <w:lvlText w:val="•"/>
      <w:lvlJc w:val="left"/>
      <w:pPr>
        <w:ind w:left="922" w:hanging="145"/>
      </w:pPr>
    </w:lvl>
    <w:lvl w:ilvl="3">
      <w:numFmt w:val="bullet"/>
      <w:lvlText w:val="•"/>
      <w:lvlJc w:val="left"/>
      <w:pPr>
        <w:ind w:left="1323" w:hanging="145"/>
      </w:pPr>
    </w:lvl>
    <w:lvl w:ilvl="4">
      <w:numFmt w:val="bullet"/>
      <w:lvlText w:val="•"/>
      <w:lvlJc w:val="left"/>
      <w:pPr>
        <w:ind w:left="1724" w:hanging="145"/>
      </w:pPr>
    </w:lvl>
    <w:lvl w:ilvl="5">
      <w:numFmt w:val="bullet"/>
      <w:lvlText w:val="•"/>
      <w:lvlJc w:val="left"/>
      <w:pPr>
        <w:ind w:left="2125" w:hanging="145"/>
      </w:pPr>
    </w:lvl>
    <w:lvl w:ilvl="6">
      <w:numFmt w:val="bullet"/>
      <w:lvlText w:val="•"/>
      <w:lvlJc w:val="left"/>
      <w:pPr>
        <w:ind w:left="2526" w:hanging="145"/>
      </w:pPr>
    </w:lvl>
    <w:lvl w:ilvl="7">
      <w:numFmt w:val="bullet"/>
      <w:lvlText w:val="•"/>
      <w:lvlJc w:val="left"/>
      <w:pPr>
        <w:ind w:left="2927" w:hanging="145"/>
      </w:pPr>
    </w:lvl>
    <w:lvl w:ilvl="8">
      <w:numFmt w:val="bullet"/>
      <w:lvlText w:val="•"/>
      <w:lvlJc w:val="left"/>
      <w:pPr>
        <w:ind w:left="3328" w:hanging="145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17F"/>
    <w:rsid w:val="0000394E"/>
    <w:rsid w:val="00004A33"/>
    <w:rsid w:val="000079C3"/>
    <w:rsid w:val="00007ACB"/>
    <w:rsid w:val="00007F70"/>
    <w:rsid w:val="000112BC"/>
    <w:rsid w:val="00011EE3"/>
    <w:rsid w:val="00012459"/>
    <w:rsid w:val="000156CF"/>
    <w:rsid w:val="000179F8"/>
    <w:rsid w:val="00021F15"/>
    <w:rsid w:val="000274BC"/>
    <w:rsid w:val="000310CB"/>
    <w:rsid w:val="00042069"/>
    <w:rsid w:val="00064407"/>
    <w:rsid w:val="0007128F"/>
    <w:rsid w:val="00083B9B"/>
    <w:rsid w:val="00084C80"/>
    <w:rsid w:val="0008627A"/>
    <w:rsid w:val="0008639E"/>
    <w:rsid w:val="0008772C"/>
    <w:rsid w:val="00087B5D"/>
    <w:rsid w:val="00087CF5"/>
    <w:rsid w:val="000936BD"/>
    <w:rsid w:val="00095B39"/>
    <w:rsid w:val="00095EB2"/>
    <w:rsid w:val="00095EBD"/>
    <w:rsid w:val="00095EC1"/>
    <w:rsid w:val="000A0EFF"/>
    <w:rsid w:val="000A13D5"/>
    <w:rsid w:val="000A17B0"/>
    <w:rsid w:val="000A19C6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3AB8"/>
    <w:rsid w:val="000C5DE0"/>
    <w:rsid w:val="000D4FB5"/>
    <w:rsid w:val="000D6D2B"/>
    <w:rsid w:val="000E2D3D"/>
    <w:rsid w:val="000E2D5E"/>
    <w:rsid w:val="000E5DF0"/>
    <w:rsid w:val="000E6DD2"/>
    <w:rsid w:val="000E6DE9"/>
    <w:rsid w:val="000F19BA"/>
    <w:rsid w:val="000F33E9"/>
    <w:rsid w:val="000F419D"/>
    <w:rsid w:val="000F5587"/>
    <w:rsid w:val="00100F1D"/>
    <w:rsid w:val="0010264D"/>
    <w:rsid w:val="001028C2"/>
    <w:rsid w:val="001029C2"/>
    <w:rsid w:val="0011295E"/>
    <w:rsid w:val="00114112"/>
    <w:rsid w:val="00115C97"/>
    <w:rsid w:val="00117316"/>
    <w:rsid w:val="00117DB9"/>
    <w:rsid w:val="00117EE6"/>
    <w:rsid w:val="001200FA"/>
    <w:rsid w:val="001244C3"/>
    <w:rsid w:val="0013186F"/>
    <w:rsid w:val="00132B46"/>
    <w:rsid w:val="00134858"/>
    <w:rsid w:val="00135CE3"/>
    <w:rsid w:val="00137F0D"/>
    <w:rsid w:val="00144EE1"/>
    <w:rsid w:val="00152D91"/>
    <w:rsid w:val="00155BB4"/>
    <w:rsid w:val="001604E7"/>
    <w:rsid w:val="0016297B"/>
    <w:rsid w:val="00163473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1986"/>
    <w:rsid w:val="00183D21"/>
    <w:rsid w:val="0018446A"/>
    <w:rsid w:val="00187560"/>
    <w:rsid w:val="0019382F"/>
    <w:rsid w:val="00193C0D"/>
    <w:rsid w:val="001944D3"/>
    <w:rsid w:val="00196996"/>
    <w:rsid w:val="00197F9A"/>
    <w:rsid w:val="001A38DD"/>
    <w:rsid w:val="001A5DA5"/>
    <w:rsid w:val="001A6B4D"/>
    <w:rsid w:val="001A723D"/>
    <w:rsid w:val="001C3496"/>
    <w:rsid w:val="001C3659"/>
    <w:rsid w:val="001F3287"/>
    <w:rsid w:val="001F38D5"/>
    <w:rsid w:val="001F47BF"/>
    <w:rsid w:val="001F7412"/>
    <w:rsid w:val="002003DB"/>
    <w:rsid w:val="002005BD"/>
    <w:rsid w:val="00200AFE"/>
    <w:rsid w:val="00200BCC"/>
    <w:rsid w:val="00202F05"/>
    <w:rsid w:val="0020413C"/>
    <w:rsid w:val="00204635"/>
    <w:rsid w:val="00207F28"/>
    <w:rsid w:val="00214055"/>
    <w:rsid w:val="00217CBC"/>
    <w:rsid w:val="002221E1"/>
    <w:rsid w:val="002227F3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53B49"/>
    <w:rsid w:val="0025505C"/>
    <w:rsid w:val="002608A2"/>
    <w:rsid w:val="0026104A"/>
    <w:rsid w:val="00261A98"/>
    <w:rsid w:val="002634CE"/>
    <w:rsid w:val="00263925"/>
    <w:rsid w:val="00270B26"/>
    <w:rsid w:val="00280ABA"/>
    <w:rsid w:val="00282312"/>
    <w:rsid w:val="00284E57"/>
    <w:rsid w:val="00286EA2"/>
    <w:rsid w:val="002879BA"/>
    <w:rsid w:val="00290CA1"/>
    <w:rsid w:val="00291E7B"/>
    <w:rsid w:val="002945C8"/>
    <w:rsid w:val="002A19FA"/>
    <w:rsid w:val="002A400A"/>
    <w:rsid w:val="002A538D"/>
    <w:rsid w:val="002B5D25"/>
    <w:rsid w:val="002C3739"/>
    <w:rsid w:val="002C4B17"/>
    <w:rsid w:val="002C75C7"/>
    <w:rsid w:val="002D0503"/>
    <w:rsid w:val="002D49B6"/>
    <w:rsid w:val="002E5A9A"/>
    <w:rsid w:val="002E64F6"/>
    <w:rsid w:val="002E6F96"/>
    <w:rsid w:val="002E752C"/>
    <w:rsid w:val="002F03DF"/>
    <w:rsid w:val="002F1408"/>
    <w:rsid w:val="002F60A9"/>
    <w:rsid w:val="002F72AB"/>
    <w:rsid w:val="0030202C"/>
    <w:rsid w:val="00303406"/>
    <w:rsid w:val="00304BF8"/>
    <w:rsid w:val="0030728C"/>
    <w:rsid w:val="0031061A"/>
    <w:rsid w:val="00310E7E"/>
    <w:rsid w:val="00312533"/>
    <w:rsid w:val="00314663"/>
    <w:rsid w:val="003172EE"/>
    <w:rsid w:val="0032315D"/>
    <w:rsid w:val="00324B82"/>
    <w:rsid w:val="00326B77"/>
    <w:rsid w:val="003271B8"/>
    <w:rsid w:val="00332233"/>
    <w:rsid w:val="003369AE"/>
    <w:rsid w:val="00340F33"/>
    <w:rsid w:val="00343F5D"/>
    <w:rsid w:val="00347551"/>
    <w:rsid w:val="003520FD"/>
    <w:rsid w:val="003556C9"/>
    <w:rsid w:val="00356292"/>
    <w:rsid w:val="0036387B"/>
    <w:rsid w:val="003649A3"/>
    <w:rsid w:val="003664B6"/>
    <w:rsid w:val="00372DD2"/>
    <w:rsid w:val="0037624A"/>
    <w:rsid w:val="00376544"/>
    <w:rsid w:val="00376830"/>
    <w:rsid w:val="00381F0B"/>
    <w:rsid w:val="00392EEE"/>
    <w:rsid w:val="00395A9E"/>
    <w:rsid w:val="003A0480"/>
    <w:rsid w:val="003A4C71"/>
    <w:rsid w:val="003A61FF"/>
    <w:rsid w:val="003B060B"/>
    <w:rsid w:val="003B4577"/>
    <w:rsid w:val="003B46DB"/>
    <w:rsid w:val="003B5F07"/>
    <w:rsid w:val="003B62BD"/>
    <w:rsid w:val="003B6459"/>
    <w:rsid w:val="003B7149"/>
    <w:rsid w:val="003B7C0D"/>
    <w:rsid w:val="003C3679"/>
    <w:rsid w:val="003C50D0"/>
    <w:rsid w:val="003D28FF"/>
    <w:rsid w:val="003E3944"/>
    <w:rsid w:val="003E53A2"/>
    <w:rsid w:val="003E679E"/>
    <w:rsid w:val="003E7D10"/>
    <w:rsid w:val="003F2DBF"/>
    <w:rsid w:val="003F46FC"/>
    <w:rsid w:val="003F6821"/>
    <w:rsid w:val="003F73A4"/>
    <w:rsid w:val="003F7CE2"/>
    <w:rsid w:val="003F7D5F"/>
    <w:rsid w:val="00400709"/>
    <w:rsid w:val="00400D69"/>
    <w:rsid w:val="00406D04"/>
    <w:rsid w:val="00412DCD"/>
    <w:rsid w:val="00413206"/>
    <w:rsid w:val="004156BF"/>
    <w:rsid w:val="00420636"/>
    <w:rsid w:val="004211E4"/>
    <w:rsid w:val="00421B42"/>
    <w:rsid w:val="00421DCE"/>
    <w:rsid w:val="004229AC"/>
    <w:rsid w:val="004324E0"/>
    <w:rsid w:val="00433CDF"/>
    <w:rsid w:val="00434DA2"/>
    <w:rsid w:val="00437EDC"/>
    <w:rsid w:val="00443FB5"/>
    <w:rsid w:val="0044451D"/>
    <w:rsid w:val="00451BF5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94B4A"/>
    <w:rsid w:val="004A0743"/>
    <w:rsid w:val="004A1B5A"/>
    <w:rsid w:val="004A4CB9"/>
    <w:rsid w:val="004A715C"/>
    <w:rsid w:val="004A7CA8"/>
    <w:rsid w:val="004B0152"/>
    <w:rsid w:val="004B0E9E"/>
    <w:rsid w:val="004B2C5C"/>
    <w:rsid w:val="004B2C7D"/>
    <w:rsid w:val="004B4175"/>
    <w:rsid w:val="004C2EC8"/>
    <w:rsid w:val="004C3CA8"/>
    <w:rsid w:val="004C66DC"/>
    <w:rsid w:val="004D0C83"/>
    <w:rsid w:val="004D41E5"/>
    <w:rsid w:val="004D6CDF"/>
    <w:rsid w:val="004E036F"/>
    <w:rsid w:val="004E1592"/>
    <w:rsid w:val="004E3E99"/>
    <w:rsid w:val="004E75DD"/>
    <w:rsid w:val="004F030E"/>
    <w:rsid w:val="004F19D7"/>
    <w:rsid w:val="004F4197"/>
    <w:rsid w:val="004F5C5E"/>
    <w:rsid w:val="004F60DA"/>
    <w:rsid w:val="00500294"/>
    <w:rsid w:val="005026C2"/>
    <w:rsid w:val="005028B1"/>
    <w:rsid w:val="00502E27"/>
    <w:rsid w:val="00502F97"/>
    <w:rsid w:val="005038E6"/>
    <w:rsid w:val="005052BF"/>
    <w:rsid w:val="00505834"/>
    <w:rsid w:val="0051713F"/>
    <w:rsid w:val="0052763B"/>
    <w:rsid w:val="00533319"/>
    <w:rsid w:val="00533582"/>
    <w:rsid w:val="00537C30"/>
    <w:rsid w:val="005400E6"/>
    <w:rsid w:val="005438AD"/>
    <w:rsid w:val="00543932"/>
    <w:rsid w:val="00550283"/>
    <w:rsid w:val="005551BB"/>
    <w:rsid w:val="0055753C"/>
    <w:rsid w:val="00561A7C"/>
    <w:rsid w:val="00562CE2"/>
    <w:rsid w:val="005643D7"/>
    <w:rsid w:val="0056478F"/>
    <w:rsid w:val="005648CA"/>
    <w:rsid w:val="00564D53"/>
    <w:rsid w:val="00567D56"/>
    <w:rsid w:val="00574913"/>
    <w:rsid w:val="00577F2E"/>
    <w:rsid w:val="0058000F"/>
    <w:rsid w:val="00582686"/>
    <w:rsid w:val="00583426"/>
    <w:rsid w:val="005852C3"/>
    <w:rsid w:val="00585658"/>
    <w:rsid w:val="005857F1"/>
    <w:rsid w:val="00587EE2"/>
    <w:rsid w:val="00587FF5"/>
    <w:rsid w:val="005905EF"/>
    <w:rsid w:val="00593DBC"/>
    <w:rsid w:val="00594D59"/>
    <w:rsid w:val="005A07FC"/>
    <w:rsid w:val="005A1BA1"/>
    <w:rsid w:val="005A2B38"/>
    <w:rsid w:val="005B2AC8"/>
    <w:rsid w:val="005C3984"/>
    <w:rsid w:val="005C636E"/>
    <w:rsid w:val="005C6504"/>
    <w:rsid w:val="005C6A3A"/>
    <w:rsid w:val="005C7265"/>
    <w:rsid w:val="005D0B9C"/>
    <w:rsid w:val="005D45EB"/>
    <w:rsid w:val="005D7117"/>
    <w:rsid w:val="005E1251"/>
    <w:rsid w:val="005E2A95"/>
    <w:rsid w:val="005E666F"/>
    <w:rsid w:val="005E767F"/>
    <w:rsid w:val="005E7E11"/>
    <w:rsid w:val="005F254D"/>
    <w:rsid w:val="005F3BA8"/>
    <w:rsid w:val="005F59C7"/>
    <w:rsid w:val="005F647B"/>
    <w:rsid w:val="00600817"/>
    <w:rsid w:val="0060207D"/>
    <w:rsid w:val="006034DE"/>
    <w:rsid w:val="0061235E"/>
    <w:rsid w:val="00615954"/>
    <w:rsid w:val="00620976"/>
    <w:rsid w:val="006229A4"/>
    <w:rsid w:val="00635015"/>
    <w:rsid w:val="00636315"/>
    <w:rsid w:val="00637A4F"/>
    <w:rsid w:val="00640C5A"/>
    <w:rsid w:val="00641901"/>
    <w:rsid w:val="006447C2"/>
    <w:rsid w:val="00650455"/>
    <w:rsid w:val="00656A7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841BF"/>
    <w:rsid w:val="00693608"/>
    <w:rsid w:val="00693846"/>
    <w:rsid w:val="00697D60"/>
    <w:rsid w:val="006A4AF7"/>
    <w:rsid w:val="006A5CE2"/>
    <w:rsid w:val="006A6ABE"/>
    <w:rsid w:val="006A77F8"/>
    <w:rsid w:val="006B0501"/>
    <w:rsid w:val="006B1F6D"/>
    <w:rsid w:val="006B2324"/>
    <w:rsid w:val="006B29DD"/>
    <w:rsid w:val="006C357B"/>
    <w:rsid w:val="006C5629"/>
    <w:rsid w:val="006C7905"/>
    <w:rsid w:val="006D036B"/>
    <w:rsid w:val="006D283B"/>
    <w:rsid w:val="006D3A82"/>
    <w:rsid w:val="006D4C3D"/>
    <w:rsid w:val="006E23B7"/>
    <w:rsid w:val="006E29B8"/>
    <w:rsid w:val="006E319A"/>
    <w:rsid w:val="006E5130"/>
    <w:rsid w:val="006E7FF4"/>
    <w:rsid w:val="006F0E0C"/>
    <w:rsid w:val="006F182E"/>
    <w:rsid w:val="006F239E"/>
    <w:rsid w:val="006F3658"/>
    <w:rsid w:val="006F7C5D"/>
    <w:rsid w:val="00701C90"/>
    <w:rsid w:val="00701D4A"/>
    <w:rsid w:val="00704799"/>
    <w:rsid w:val="0070724D"/>
    <w:rsid w:val="0071057A"/>
    <w:rsid w:val="007112DA"/>
    <w:rsid w:val="007129CE"/>
    <w:rsid w:val="00713285"/>
    <w:rsid w:val="0072121D"/>
    <w:rsid w:val="007217B1"/>
    <w:rsid w:val="007271F1"/>
    <w:rsid w:val="00731549"/>
    <w:rsid w:val="007316BD"/>
    <w:rsid w:val="007340DE"/>
    <w:rsid w:val="00734895"/>
    <w:rsid w:val="0074040E"/>
    <w:rsid w:val="007408DC"/>
    <w:rsid w:val="00741526"/>
    <w:rsid w:val="0074288A"/>
    <w:rsid w:val="00742FB5"/>
    <w:rsid w:val="00743120"/>
    <w:rsid w:val="007438FA"/>
    <w:rsid w:val="00744FD5"/>
    <w:rsid w:val="007452B6"/>
    <w:rsid w:val="007533BF"/>
    <w:rsid w:val="0075494A"/>
    <w:rsid w:val="00754BF2"/>
    <w:rsid w:val="00761C8A"/>
    <w:rsid w:val="00762720"/>
    <w:rsid w:val="0076514F"/>
    <w:rsid w:val="007661E7"/>
    <w:rsid w:val="0077014D"/>
    <w:rsid w:val="00770390"/>
    <w:rsid w:val="00774C93"/>
    <w:rsid w:val="00774CB0"/>
    <w:rsid w:val="00776919"/>
    <w:rsid w:val="00776F8B"/>
    <w:rsid w:val="00781491"/>
    <w:rsid w:val="00781D4B"/>
    <w:rsid w:val="00782EFC"/>
    <w:rsid w:val="00783A45"/>
    <w:rsid w:val="00784B56"/>
    <w:rsid w:val="00785307"/>
    <w:rsid w:val="007863C1"/>
    <w:rsid w:val="00787CCC"/>
    <w:rsid w:val="007900D3"/>
    <w:rsid w:val="007A0937"/>
    <w:rsid w:val="007A1BB6"/>
    <w:rsid w:val="007A233F"/>
    <w:rsid w:val="007A5964"/>
    <w:rsid w:val="007B0B1F"/>
    <w:rsid w:val="007B0D1E"/>
    <w:rsid w:val="007B344B"/>
    <w:rsid w:val="007B3525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3D13"/>
    <w:rsid w:val="007E5D87"/>
    <w:rsid w:val="007F1FD0"/>
    <w:rsid w:val="008011F4"/>
    <w:rsid w:val="008018C7"/>
    <w:rsid w:val="00802A37"/>
    <w:rsid w:val="00802AB4"/>
    <w:rsid w:val="00811910"/>
    <w:rsid w:val="00815CB5"/>
    <w:rsid w:val="0081775B"/>
    <w:rsid w:val="00820155"/>
    <w:rsid w:val="0082217F"/>
    <w:rsid w:val="008221DB"/>
    <w:rsid w:val="00824A07"/>
    <w:rsid w:val="008276F3"/>
    <w:rsid w:val="0083014A"/>
    <w:rsid w:val="00830795"/>
    <w:rsid w:val="0083183C"/>
    <w:rsid w:val="008336C6"/>
    <w:rsid w:val="0083567F"/>
    <w:rsid w:val="00836A19"/>
    <w:rsid w:val="00847E87"/>
    <w:rsid w:val="00851896"/>
    <w:rsid w:val="008562AA"/>
    <w:rsid w:val="00857232"/>
    <w:rsid w:val="008600D5"/>
    <w:rsid w:val="0086178E"/>
    <w:rsid w:val="00863DF9"/>
    <w:rsid w:val="00866E9A"/>
    <w:rsid w:val="0086709B"/>
    <w:rsid w:val="00870AA2"/>
    <w:rsid w:val="008714EF"/>
    <w:rsid w:val="008729B7"/>
    <w:rsid w:val="008739EF"/>
    <w:rsid w:val="00883D79"/>
    <w:rsid w:val="00884560"/>
    <w:rsid w:val="008855EA"/>
    <w:rsid w:val="008868C5"/>
    <w:rsid w:val="00887AD5"/>
    <w:rsid w:val="00890538"/>
    <w:rsid w:val="00892CA5"/>
    <w:rsid w:val="008932E1"/>
    <w:rsid w:val="00894DCB"/>
    <w:rsid w:val="00894E1C"/>
    <w:rsid w:val="00896BB3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3C0E"/>
    <w:rsid w:val="008D00EF"/>
    <w:rsid w:val="008D7E04"/>
    <w:rsid w:val="008E19E9"/>
    <w:rsid w:val="008E329E"/>
    <w:rsid w:val="008E444A"/>
    <w:rsid w:val="008E712C"/>
    <w:rsid w:val="008E7C9D"/>
    <w:rsid w:val="008E7E7A"/>
    <w:rsid w:val="008F225F"/>
    <w:rsid w:val="008F4F1D"/>
    <w:rsid w:val="008F578C"/>
    <w:rsid w:val="0090012C"/>
    <w:rsid w:val="00901CFE"/>
    <w:rsid w:val="00903316"/>
    <w:rsid w:val="0090672D"/>
    <w:rsid w:val="00906981"/>
    <w:rsid w:val="0091257D"/>
    <w:rsid w:val="009166B7"/>
    <w:rsid w:val="00917222"/>
    <w:rsid w:val="0092062D"/>
    <w:rsid w:val="00924566"/>
    <w:rsid w:val="009250A7"/>
    <w:rsid w:val="00925C1B"/>
    <w:rsid w:val="0092634C"/>
    <w:rsid w:val="00926E7B"/>
    <w:rsid w:val="00927A58"/>
    <w:rsid w:val="009314A7"/>
    <w:rsid w:val="00933A88"/>
    <w:rsid w:val="00934A19"/>
    <w:rsid w:val="009355B2"/>
    <w:rsid w:val="009356AB"/>
    <w:rsid w:val="00943133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85111"/>
    <w:rsid w:val="00985130"/>
    <w:rsid w:val="00986EEC"/>
    <w:rsid w:val="00987700"/>
    <w:rsid w:val="00987E61"/>
    <w:rsid w:val="00990BCD"/>
    <w:rsid w:val="009A1DFB"/>
    <w:rsid w:val="009A4D9F"/>
    <w:rsid w:val="009A5979"/>
    <w:rsid w:val="009B3C03"/>
    <w:rsid w:val="009B6A77"/>
    <w:rsid w:val="009B7136"/>
    <w:rsid w:val="009C121E"/>
    <w:rsid w:val="009C2C4C"/>
    <w:rsid w:val="009C5AF6"/>
    <w:rsid w:val="009D116C"/>
    <w:rsid w:val="009D709B"/>
    <w:rsid w:val="009E44E8"/>
    <w:rsid w:val="009E57EA"/>
    <w:rsid w:val="009E6F0B"/>
    <w:rsid w:val="009F00FD"/>
    <w:rsid w:val="009F6FDA"/>
    <w:rsid w:val="00A043F7"/>
    <w:rsid w:val="00A055DC"/>
    <w:rsid w:val="00A06CD6"/>
    <w:rsid w:val="00A10B16"/>
    <w:rsid w:val="00A10FBD"/>
    <w:rsid w:val="00A12848"/>
    <w:rsid w:val="00A12CBE"/>
    <w:rsid w:val="00A16C6D"/>
    <w:rsid w:val="00A20347"/>
    <w:rsid w:val="00A21972"/>
    <w:rsid w:val="00A21A63"/>
    <w:rsid w:val="00A324EB"/>
    <w:rsid w:val="00A33D52"/>
    <w:rsid w:val="00A3570A"/>
    <w:rsid w:val="00A37E46"/>
    <w:rsid w:val="00A43059"/>
    <w:rsid w:val="00A54E6F"/>
    <w:rsid w:val="00A55361"/>
    <w:rsid w:val="00A55A51"/>
    <w:rsid w:val="00A63431"/>
    <w:rsid w:val="00A63AEF"/>
    <w:rsid w:val="00A6653D"/>
    <w:rsid w:val="00A679AA"/>
    <w:rsid w:val="00A71768"/>
    <w:rsid w:val="00A73A61"/>
    <w:rsid w:val="00A77FF8"/>
    <w:rsid w:val="00A858FE"/>
    <w:rsid w:val="00A92CA3"/>
    <w:rsid w:val="00A92DA2"/>
    <w:rsid w:val="00A936C2"/>
    <w:rsid w:val="00A94AF6"/>
    <w:rsid w:val="00A9500D"/>
    <w:rsid w:val="00AA0619"/>
    <w:rsid w:val="00AA1B7A"/>
    <w:rsid w:val="00AA30B8"/>
    <w:rsid w:val="00AA538C"/>
    <w:rsid w:val="00AA5BD1"/>
    <w:rsid w:val="00AA6DDA"/>
    <w:rsid w:val="00AA7406"/>
    <w:rsid w:val="00AA778F"/>
    <w:rsid w:val="00AA7F68"/>
    <w:rsid w:val="00AB1C3A"/>
    <w:rsid w:val="00AB3372"/>
    <w:rsid w:val="00AB6F52"/>
    <w:rsid w:val="00AC4AB1"/>
    <w:rsid w:val="00AC58B5"/>
    <w:rsid w:val="00AD1AEA"/>
    <w:rsid w:val="00AD32F1"/>
    <w:rsid w:val="00AD7543"/>
    <w:rsid w:val="00AE4631"/>
    <w:rsid w:val="00AE57D4"/>
    <w:rsid w:val="00AE6F05"/>
    <w:rsid w:val="00AF28AC"/>
    <w:rsid w:val="00AF2BD9"/>
    <w:rsid w:val="00B00D17"/>
    <w:rsid w:val="00B01238"/>
    <w:rsid w:val="00B04261"/>
    <w:rsid w:val="00B049BF"/>
    <w:rsid w:val="00B065B2"/>
    <w:rsid w:val="00B0786A"/>
    <w:rsid w:val="00B07A59"/>
    <w:rsid w:val="00B10055"/>
    <w:rsid w:val="00B15148"/>
    <w:rsid w:val="00B20A56"/>
    <w:rsid w:val="00B21841"/>
    <w:rsid w:val="00B238F5"/>
    <w:rsid w:val="00B25BC4"/>
    <w:rsid w:val="00B4086B"/>
    <w:rsid w:val="00B421C2"/>
    <w:rsid w:val="00B432BF"/>
    <w:rsid w:val="00B4535B"/>
    <w:rsid w:val="00B45F11"/>
    <w:rsid w:val="00B47A03"/>
    <w:rsid w:val="00B54813"/>
    <w:rsid w:val="00B5795F"/>
    <w:rsid w:val="00B663FB"/>
    <w:rsid w:val="00B66728"/>
    <w:rsid w:val="00B7348D"/>
    <w:rsid w:val="00B7450D"/>
    <w:rsid w:val="00B75A33"/>
    <w:rsid w:val="00B766E1"/>
    <w:rsid w:val="00B773DA"/>
    <w:rsid w:val="00B77C27"/>
    <w:rsid w:val="00B82FA8"/>
    <w:rsid w:val="00B83151"/>
    <w:rsid w:val="00B84FBE"/>
    <w:rsid w:val="00B87C5B"/>
    <w:rsid w:val="00B908BE"/>
    <w:rsid w:val="00B908E8"/>
    <w:rsid w:val="00B9565F"/>
    <w:rsid w:val="00B963E3"/>
    <w:rsid w:val="00B97A66"/>
    <w:rsid w:val="00BA0981"/>
    <w:rsid w:val="00BA16FD"/>
    <w:rsid w:val="00BA2C85"/>
    <w:rsid w:val="00BA3E55"/>
    <w:rsid w:val="00BA4F98"/>
    <w:rsid w:val="00BB0F24"/>
    <w:rsid w:val="00BB40E8"/>
    <w:rsid w:val="00BB65E2"/>
    <w:rsid w:val="00BB7905"/>
    <w:rsid w:val="00BC02B0"/>
    <w:rsid w:val="00BC07BC"/>
    <w:rsid w:val="00BC17C3"/>
    <w:rsid w:val="00BC1BE2"/>
    <w:rsid w:val="00BC3058"/>
    <w:rsid w:val="00BC51F6"/>
    <w:rsid w:val="00BC5457"/>
    <w:rsid w:val="00BC7A2E"/>
    <w:rsid w:val="00BC7C46"/>
    <w:rsid w:val="00BD1C92"/>
    <w:rsid w:val="00BD744C"/>
    <w:rsid w:val="00BE03CF"/>
    <w:rsid w:val="00BE06A9"/>
    <w:rsid w:val="00BE320C"/>
    <w:rsid w:val="00BE62FF"/>
    <w:rsid w:val="00BF07DC"/>
    <w:rsid w:val="00BF20DB"/>
    <w:rsid w:val="00BF2E82"/>
    <w:rsid w:val="00BF7FA9"/>
    <w:rsid w:val="00C02D01"/>
    <w:rsid w:val="00C03480"/>
    <w:rsid w:val="00C0458D"/>
    <w:rsid w:val="00C079B1"/>
    <w:rsid w:val="00C10568"/>
    <w:rsid w:val="00C11CA7"/>
    <w:rsid w:val="00C12101"/>
    <w:rsid w:val="00C13371"/>
    <w:rsid w:val="00C151D7"/>
    <w:rsid w:val="00C162D4"/>
    <w:rsid w:val="00C17D5E"/>
    <w:rsid w:val="00C22785"/>
    <w:rsid w:val="00C328C9"/>
    <w:rsid w:val="00C341D6"/>
    <w:rsid w:val="00C35B20"/>
    <w:rsid w:val="00C36BD4"/>
    <w:rsid w:val="00C40043"/>
    <w:rsid w:val="00C455CE"/>
    <w:rsid w:val="00C4573C"/>
    <w:rsid w:val="00C460EE"/>
    <w:rsid w:val="00C471C3"/>
    <w:rsid w:val="00C500FE"/>
    <w:rsid w:val="00C55112"/>
    <w:rsid w:val="00C5558B"/>
    <w:rsid w:val="00C632F2"/>
    <w:rsid w:val="00C63897"/>
    <w:rsid w:val="00C64571"/>
    <w:rsid w:val="00C7085A"/>
    <w:rsid w:val="00C712C3"/>
    <w:rsid w:val="00C7352F"/>
    <w:rsid w:val="00C743DA"/>
    <w:rsid w:val="00C74E88"/>
    <w:rsid w:val="00C7536E"/>
    <w:rsid w:val="00C809CD"/>
    <w:rsid w:val="00C81E65"/>
    <w:rsid w:val="00C83797"/>
    <w:rsid w:val="00C87179"/>
    <w:rsid w:val="00C878C8"/>
    <w:rsid w:val="00C95532"/>
    <w:rsid w:val="00CA2C06"/>
    <w:rsid w:val="00CA4094"/>
    <w:rsid w:val="00CA551B"/>
    <w:rsid w:val="00CA7760"/>
    <w:rsid w:val="00CB2490"/>
    <w:rsid w:val="00CB4004"/>
    <w:rsid w:val="00CB56F2"/>
    <w:rsid w:val="00CB5F72"/>
    <w:rsid w:val="00CB6F71"/>
    <w:rsid w:val="00CB70AF"/>
    <w:rsid w:val="00CB71D8"/>
    <w:rsid w:val="00CC02F7"/>
    <w:rsid w:val="00CC0E54"/>
    <w:rsid w:val="00CC325B"/>
    <w:rsid w:val="00CC74BA"/>
    <w:rsid w:val="00CC7BD0"/>
    <w:rsid w:val="00CD0013"/>
    <w:rsid w:val="00CD2973"/>
    <w:rsid w:val="00CD4574"/>
    <w:rsid w:val="00CD7BAB"/>
    <w:rsid w:val="00CE7D23"/>
    <w:rsid w:val="00CF71C2"/>
    <w:rsid w:val="00D005AA"/>
    <w:rsid w:val="00D03070"/>
    <w:rsid w:val="00D0680D"/>
    <w:rsid w:val="00D1179D"/>
    <w:rsid w:val="00D12F58"/>
    <w:rsid w:val="00D132AD"/>
    <w:rsid w:val="00D16112"/>
    <w:rsid w:val="00D170EC"/>
    <w:rsid w:val="00D21459"/>
    <w:rsid w:val="00D234A7"/>
    <w:rsid w:val="00D26616"/>
    <w:rsid w:val="00D3146B"/>
    <w:rsid w:val="00D32104"/>
    <w:rsid w:val="00D32F37"/>
    <w:rsid w:val="00D34A9C"/>
    <w:rsid w:val="00D34AB2"/>
    <w:rsid w:val="00D34BAC"/>
    <w:rsid w:val="00D36405"/>
    <w:rsid w:val="00D3763E"/>
    <w:rsid w:val="00D37EAF"/>
    <w:rsid w:val="00D40AE9"/>
    <w:rsid w:val="00D42432"/>
    <w:rsid w:val="00D43D26"/>
    <w:rsid w:val="00D45F9E"/>
    <w:rsid w:val="00D460E7"/>
    <w:rsid w:val="00D54A74"/>
    <w:rsid w:val="00D63987"/>
    <w:rsid w:val="00D67E36"/>
    <w:rsid w:val="00D742DE"/>
    <w:rsid w:val="00D778FA"/>
    <w:rsid w:val="00D77A1B"/>
    <w:rsid w:val="00D80D58"/>
    <w:rsid w:val="00D820D4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0AEB"/>
    <w:rsid w:val="00DA2D6C"/>
    <w:rsid w:val="00DA65EE"/>
    <w:rsid w:val="00DA7D58"/>
    <w:rsid w:val="00DB7055"/>
    <w:rsid w:val="00DC04A7"/>
    <w:rsid w:val="00DC1794"/>
    <w:rsid w:val="00DC33AA"/>
    <w:rsid w:val="00DC428B"/>
    <w:rsid w:val="00DC6D32"/>
    <w:rsid w:val="00DD00E4"/>
    <w:rsid w:val="00DD047D"/>
    <w:rsid w:val="00DD0B43"/>
    <w:rsid w:val="00DD0E74"/>
    <w:rsid w:val="00DD4416"/>
    <w:rsid w:val="00DE1FCA"/>
    <w:rsid w:val="00DE3D24"/>
    <w:rsid w:val="00DE69B6"/>
    <w:rsid w:val="00DE6D0C"/>
    <w:rsid w:val="00DE7355"/>
    <w:rsid w:val="00DE7ABE"/>
    <w:rsid w:val="00DF064B"/>
    <w:rsid w:val="00DF0A07"/>
    <w:rsid w:val="00DF1EFC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35630"/>
    <w:rsid w:val="00E35BDB"/>
    <w:rsid w:val="00E370AF"/>
    <w:rsid w:val="00E40A99"/>
    <w:rsid w:val="00E40C10"/>
    <w:rsid w:val="00E41C93"/>
    <w:rsid w:val="00E426F9"/>
    <w:rsid w:val="00E464D0"/>
    <w:rsid w:val="00E517B1"/>
    <w:rsid w:val="00E52263"/>
    <w:rsid w:val="00E52B01"/>
    <w:rsid w:val="00E53F23"/>
    <w:rsid w:val="00E5788D"/>
    <w:rsid w:val="00E57C3A"/>
    <w:rsid w:val="00E6032F"/>
    <w:rsid w:val="00E611A4"/>
    <w:rsid w:val="00E62D19"/>
    <w:rsid w:val="00E6379F"/>
    <w:rsid w:val="00E71284"/>
    <w:rsid w:val="00E738DD"/>
    <w:rsid w:val="00E7530E"/>
    <w:rsid w:val="00E759C8"/>
    <w:rsid w:val="00E765B1"/>
    <w:rsid w:val="00E8097E"/>
    <w:rsid w:val="00E810A5"/>
    <w:rsid w:val="00E82BD5"/>
    <w:rsid w:val="00E90895"/>
    <w:rsid w:val="00E91799"/>
    <w:rsid w:val="00E948B7"/>
    <w:rsid w:val="00E969F8"/>
    <w:rsid w:val="00EA5B86"/>
    <w:rsid w:val="00EA6E1D"/>
    <w:rsid w:val="00EB0134"/>
    <w:rsid w:val="00EB4BFC"/>
    <w:rsid w:val="00EB4DFB"/>
    <w:rsid w:val="00EB5BB1"/>
    <w:rsid w:val="00EB7056"/>
    <w:rsid w:val="00EC1C3E"/>
    <w:rsid w:val="00EC2EC9"/>
    <w:rsid w:val="00EC3743"/>
    <w:rsid w:val="00EC55B4"/>
    <w:rsid w:val="00EC5E35"/>
    <w:rsid w:val="00EC7722"/>
    <w:rsid w:val="00ED0B47"/>
    <w:rsid w:val="00ED2880"/>
    <w:rsid w:val="00ED6170"/>
    <w:rsid w:val="00EE0DFF"/>
    <w:rsid w:val="00EE625F"/>
    <w:rsid w:val="00EF00AF"/>
    <w:rsid w:val="00EF167F"/>
    <w:rsid w:val="00EF5E14"/>
    <w:rsid w:val="00F00D1F"/>
    <w:rsid w:val="00F0217B"/>
    <w:rsid w:val="00F05A0E"/>
    <w:rsid w:val="00F06054"/>
    <w:rsid w:val="00F10B34"/>
    <w:rsid w:val="00F1150F"/>
    <w:rsid w:val="00F1278D"/>
    <w:rsid w:val="00F12CC6"/>
    <w:rsid w:val="00F1687F"/>
    <w:rsid w:val="00F1799E"/>
    <w:rsid w:val="00F245D0"/>
    <w:rsid w:val="00F31A64"/>
    <w:rsid w:val="00F323B7"/>
    <w:rsid w:val="00F36E61"/>
    <w:rsid w:val="00F40FD5"/>
    <w:rsid w:val="00F42B0D"/>
    <w:rsid w:val="00F44812"/>
    <w:rsid w:val="00F44ED6"/>
    <w:rsid w:val="00F509BC"/>
    <w:rsid w:val="00F51D4D"/>
    <w:rsid w:val="00F53FDC"/>
    <w:rsid w:val="00F54598"/>
    <w:rsid w:val="00F56026"/>
    <w:rsid w:val="00F62DD3"/>
    <w:rsid w:val="00F63E6B"/>
    <w:rsid w:val="00F64E28"/>
    <w:rsid w:val="00F666EC"/>
    <w:rsid w:val="00F70A68"/>
    <w:rsid w:val="00F716DB"/>
    <w:rsid w:val="00F7330E"/>
    <w:rsid w:val="00F735C1"/>
    <w:rsid w:val="00F77D1D"/>
    <w:rsid w:val="00F80C94"/>
    <w:rsid w:val="00F81B06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B50A0"/>
    <w:rsid w:val="00FC1BE0"/>
    <w:rsid w:val="00FC6123"/>
    <w:rsid w:val="00FD01E7"/>
    <w:rsid w:val="00FD0E3A"/>
    <w:rsid w:val="00FD2187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1B8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4CFDD-9814-4F6D-AF31-89F1F1BA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nhideWhenUsed="1" w:qFormat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/>
    <w:lsdException w:name="Body Text 3" w:semiHidden="1" w:unhideWhenUsed="1"/>
    <w:lsdException w:name="Body Text Indent 2" w:uiPriority="0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uiPriority w:val="99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uiPriority w:val="99"/>
    <w:qFormat/>
    <w:rPr>
      <w:rFonts w:cs="Times New Roman"/>
      <w:vertAlign w:val="superscript"/>
    </w:rPr>
  </w:style>
  <w:style w:type="character" w:styleId="a5">
    <w:name w:val="annotation reference"/>
    <w:basedOn w:val="a0"/>
    <w:uiPriority w:val="99"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7">
    <w:name w:val="Emphasis"/>
    <w:qFormat/>
    <w:rPr>
      <w:rFonts w:ascii="Times New Roman" w:hAnsi="Times New Roman" w:cs="Times New Roman" w:hint="default"/>
      <w:i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page number"/>
    <w:unhideWhenUsed/>
    <w:rPr>
      <w:rFonts w:ascii="Times New Roman" w:hAnsi="Times New Roman" w:cs="Times New Roman" w:hint="default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autoRedefine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autoRedefine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"/>
    <w:next w:val="a"/>
    <w:autoRedefine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24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qFormat/>
    <w:pPr>
      <w:tabs>
        <w:tab w:val="center" w:pos="4677"/>
        <w:tab w:val="right" w:pos="9355"/>
      </w:tabs>
    </w:pPr>
  </w:style>
  <w:style w:type="paragraph" w:styleId="afc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7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link w:val="aff1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примечания Знак"/>
    <w:basedOn w:val="a0"/>
    <w:link w:val="af"/>
    <w:uiPriority w:val="99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uiPriority w:val="99"/>
    <w:qFormat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b">
    <w:name w:val="Нижний колонтитул Знак"/>
    <w:basedOn w:val="a0"/>
    <w:link w:val="afa"/>
    <w:uiPriority w:val="99"/>
    <w:qFormat/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1">
    <w:name w:val="Абзац списка Знак"/>
    <w:link w:val="aff0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2">
    <w:name w:val="Основной текст 2 Знак"/>
    <w:basedOn w:val="a0"/>
    <w:link w:val="21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2">
    <w:name w:val="Внимание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Внимание: криминал!!"/>
    <w:basedOn w:val="aff2"/>
    <w:next w:val="a"/>
    <w:uiPriority w:val="99"/>
  </w:style>
  <w:style w:type="paragraph" w:customStyle="1" w:styleId="aff4">
    <w:name w:val="Внимание: недобросовестность!"/>
    <w:basedOn w:val="aff2"/>
    <w:next w:val="a"/>
    <w:uiPriority w:val="99"/>
  </w:style>
  <w:style w:type="paragraph" w:customStyle="1" w:styleId="aff5">
    <w:name w:val="Дочерний элемент списка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6">
    <w:name w:val="Основное меню (преемственное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6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7">
    <w:name w:val="Заголовок группы контролов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a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аголовок ЭР (ле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"/>
    <w:uiPriority w:val="99"/>
    <w:pPr>
      <w:spacing w:after="0"/>
      <w:jc w:val="left"/>
    </w:pPr>
  </w:style>
  <w:style w:type="paragraph" w:customStyle="1" w:styleId="affd">
    <w:name w:val="Интерактивный заголовок"/>
    <w:basedOn w:val="19"/>
    <w:next w:val="a"/>
    <w:uiPriority w:val="99"/>
    <w:rPr>
      <w:u w:val="single"/>
    </w:rPr>
  </w:style>
  <w:style w:type="paragraph" w:customStyle="1" w:styleId="affe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0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2">
    <w:name w:val="Информация об изменениях документа"/>
    <w:basedOn w:val="afff1"/>
    <w:next w:val="a"/>
    <w:uiPriority w:val="99"/>
    <w:rPr>
      <w:i/>
      <w:iCs/>
    </w:rPr>
  </w:style>
  <w:style w:type="paragraph" w:customStyle="1" w:styleId="afff3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"/>
    <w:uiPriority w:val="99"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"/>
    <w:uiPriority w:val="99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"/>
    <w:uiPriority w:val="99"/>
    <w:pPr>
      <w:shd w:val="clear" w:color="auto" w:fill="FFDFE0"/>
      <w:jc w:val="left"/>
    </w:pPr>
  </w:style>
  <w:style w:type="paragraph" w:customStyle="1" w:styleId="afff8">
    <w:name w:val="Куда обратиться?"/>
    <w:basedOn w:val="aff2"/>
    <w:next w:val="a"/>
    <w:uiPriority w:val="99"/>
  </w:style>
  <w:style w:type="paragraph" w:customStyle="1" w:styleId="afff9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a">
    <w:name w:val="Напишите нам"/>
    <w:basedOn w:val="a"/>
    <w:next w:val="a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b">
    <w:name w:val="Необходимые документы"/>
    <w:basedOn w:val="aff2"/>
    <w:next w:val="a"/>
    <w:uiPriority w:val="99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pPr>
      <w:ind w:left="140"/>
    </w:pPr>
  </w:style>
  <w:style w:type="paragraph" w:customStyle="1" w:styleId="affff">
    <w:name w:val="Переменная часть"/>
    <w:basedOn w:val="aff6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qFormat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1">
    <w:name w:val="Подзаголовок для информации об изменениях"/>
    <w:basedOn w:val="affe"/>
    <w:next w:val="a"/>
    <w:uiPriority w:val="99"/>
    <w:qFormat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6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f2"/>
    <w:next w:val="a"/>
    <w:uiPriority w:val="99"/>
  </w:style>
  <w:style w:type="paragraph" w:customStyle="1" w:styleId="affff6">
    <w:name w:val="Примечание."/>
    <w:basedOn w:val="aff2"/>
    <w:next w:val="a"/>
    <w:uiPriority w:val="99"/>
  </w:style>
  <w:style w:type="paragraph" w:customStyle="1" w:styleId="affff7">
    <w:name w:val="Словарная статья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сылка на официальную публикацию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Текст в таблице"/>
    <w:basedOn w:val="afffc"/>
    <w:next w:val="a"/>
    <w:uiPriority w:val="99"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c">
    <w:name w:val="Формула"/>
    <w:basedOn w:val="a"/>
    <w:next w:val="a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Центрированный (таблица)"/>
    <w:basedOn w:val="afffc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uiPriority w:val="99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e">
    <w:name w:val="Цветовое выделение"/>
    <w:uiPriority w:val="99"/>
    <w:rPr>
      <w:b/>
      <w:color w:val="26282F"/>
    </w:rPr>
  </w:style>
  <w:style w:type="character" w:customStyle="1" w:styleId="afffff">
    <w:name w:val="Гипертекстовая ссылка"/>
    <w:uiPriority w:val="99"/>
    <w:rPr>
      <w:b/>
      <w:color w:val="106BBE"/>
    </w:rPr>
  </w:style>
  <w:style w:type="character" w:customStyle="1" w:styleId="afffff0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afffff1">
    <w:name w:val="Выделение для Базового Поиска"/>
    <w:uiPriority w:val="99"/>
    <w:rPr>
      <w:b/>
      <w:color w:val="0058A9"/>
    </w:rPr>
  </w:style>
  <w:style w:type="character" w:customStyle="1" w:styleId="afffff2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afffff3">
    <w:name w:val="Заголовок своего сообщения"/>
    <w:uiPriority w:val="99"/>
    <w:rPr>
      <w:b/>
      <w:color w:val="26282F"/>
    </w:rPr>
  </w:style>
  <w:style w:type="character" w:customStyle="1" w:styleId="afffff4">
    <w:name w:val="Заголовок чужого сообщения"/>
    <w:uiPriority w:val="99"/>
    <w:qFormat/>
    <w:rPr>
      <w:b/>
      <w:color w:val="FF0000"/>
    </w:rPr>
  </w:style>
  <w:style w:type="character" w:customStyle="1" w:styleId="afffff5">
    <w:name w:val="Найденные слова"/>
    <w:uiPriority w:val="99"/>
    <w:qFormat/>
    <w:rPr>
      <w:b/>
      <w:color w:val="26282F"/>
      <w:shd w:val="clear" w:color="auto" w:fill="FFF580"/>
    </w:rPr>
  </w:style>
  <w:style w:type="character" w:customStyle="1" w:styleId="afffff6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afffff7">
    <w:name w:val="Опечатки"/>
    <w:uiPriority w:val="99"/>
    <w:rPr>
      <w:color w:val="FF0000"/>
    </w:rPr>
  </w:style>
  <w:style w:type="character" w:customStyle="1" w:styleId="afffff8">
    <w:name w:val="Продолжение ссылки"/>
    <w:uiPriority w:val="99"/>
  </w:style>
  <w:style w:type="character" w:customStyle="1" w:styleId="afffff9">
    <w:name w:val="Сравнение редакций"/>
    <w:uiPriority w:val="99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c">
    <w:name w:val="Ссылка на утративший силу документ"/>
    <w:uiPriority w:val="99"/>
    <w:qFormat/>
    <w:rPr>
      <w:b/>
      <w:color w:val="749232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character" w:customStyle="1" w:styleId="afffffe">
    <w:name w:val="Обычный (Интернет) Знак"/>
    <w:uiPriority w:val="99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8">
    <w:name w:val="Сетка таблицы2"/>
    <w:basedOn w:val="a1"/>
    <w:uiPriority w:val="3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Слабое выделение1"/>
    <w:uiPriority w:val="19"/>
    <w:qFormat/>
    <w:rPr>
      <w:i/>
      <w:iCs/>
      <w:color w:val="404040"/>
    </w:rPr>
  </w:style>
  <w:style w:type="paragraph" w:customStyle="1" w:styleId="1d">
    <w:name w:val="Заголовок оглавления1"/>
    <w:basedOn w:val="1"/>
    <w:next w:val="a"/>
    <w:uiPriority w:val="39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uiPriority w:val="43"/>
    <w:qFormat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link w:val="af9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9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qFormat/>
    <w:locked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qFormat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qFormat/>
    <w:rPr>
      <w:rFonts w:cs="Times New Roman"/>
    </w:rPr>
  </w:style>
  <w:style w:type="paragraph" w:customStyle="1" w:styleId="xl63">
    <w:name w:val="xl63"/>
    <w:basedOn w:val="a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qFormat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qFormat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qFormat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qFormat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qFormat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0">
    <w:name w:val="No Spacing"/>
    <w:link w:val="affffff1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1f">
    <w:name w:val="Обычный (веб)1"/>
    <w:basedOn w:val="a"/>
    <w:next w:val="afc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uiPriority w:val="39"/>
    <w:qFormat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1">
    <w:name w:val="Без интервала Знак"/>
    <w:link w:val="affffff0"/>
    <w:uiPriority w:val="1"/>
    <w:qFormat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zh-CN" w:eastAsia="zh-CN"/>
    </w:rPr>
  </w:style>
  <w:style w:type="paragraph" w:customStyle="1" w:styleId="113">
    <w:name w:val="Раздел 1.1"/>
    <w:basedOn w:val="afd"/>
    <w:link w:val="114"/>
    <w:qFormat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2">
    <w:name w:val="Раздел 1 Знак"/>
    <w:basedOn w:val="10"/>
    <w:link w:val="1f1"/>
    <w:qFormat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e"/>
    <w:link w:val="113"/>
    <w:qFormat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qFormat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qFormat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basedOn w:val="a0"/>
  </w:style>
  <w:style w:type="character" w:customStyle="1" w:styleId="affffff2">
    <w:name w:val="Другое_"/>
    <w:basedOn w:val="a0"/>
    <w:link w:val="affffff3"/>
    <w:qFormat/>
    <w:rPr>
      <w:rFonts w:ascii="Times New Roman" w:eastAsia="Times New Roman" w:hAnsi="Times New Roman" w:cs="Times New Roman"/>
    </w:rPr>
  </w:style>
  <w:style w:type="paragraph" w:customStyle="1" w:styleId="affffff3">
    <w:name w:val="Другое"/>
    <w:basedOn w:val="a"/>
    <w:link w:val="affffff2"/>
    <w:pPr>
      <w:widowControl w:val="0"/>
    </w:pPr>
    <w:rPr>
      <w:rFonts w:ascii="Times New Roman" w:eastAsia="Times New Roman" w:hAnsi="Times New Roman" w:cs="Times New Roman"/>
    </w:rPr>
  </w:style>
  <w:style w:type="character" w:customStyle="1" w:styleId="50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5Exact">
    <w:name w:val="Основной текст (5) Exact"/>
    <w:basedOn w:val="a0"/>
    <w:link w:val="5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Exact"/>
    <w:pPr>
      <w:widowControl w:val="0"/>
      <w:shd w:val="clear" w:color="auto" w:fill="FFFFFF"/>
      <w:spacing w:line="230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49273" TargetMode="Externa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46788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1E39-A7F6-42B2-BCED-05961CAC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15441</Words>
  <Characters>88017</Characters>
  <Application>Microsoft Office Word</Application>
  <DocSecurity>0</DocSecurity>
  <Lines>733</Lines>
  <Paragraphs>206</Paragraphs>
  <ScaleCrop>false</ScaleCrop>
  <Company>Home</Company>
  <LinksUpToDate>false</LinksUpToDate>
  <CharactersWithSpaces>103252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Студент</cp:lastModifiedBy>
  <cp:revision>60</cp:revision>
  <cp:lastPrinted>2023-04-28T08:44:00Z</cp:lastPrinted>
  <dcterms:created xsi:type="dcterms:W3CDTF">2024-03-04T11:30:00Z</dcterms:created>
  <dcterms:modified xsi:type="dcterms:W3CDTF">2025-10-13T05:11:00Z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701FB8C139424B5DA1E4DD8995309B69_12</vt:lpwstr>
  </property>
</Properties>
</file>